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FD009" w14:textId="77777777" w:rsidR="00F8150E" w:rsidRDefault="00F8150E" w:rsidP="00F8150E">
      <w:pPr>
        <w:tabs>
          <w:tab w:val="left" w:pos="8241"/>
        </w:tabs>
        <w:ind w:left="2689"/>
        <w:rPr>
          <w:rFonts w:ascii="Times New Roman"/>
          <w:sz w:val="20"/>
        </w:rPr>
      </w:pPr>
      <w:r>
        <w:rPr>
          <w:rFonts w:ascii="Times New Roman"/>
          <w:sz w:val="20"/>
        </w:rPr>
        <w:tab/>
      </w:r>
    </w:p>
    <w:p w14:paraId="39ECB52C" w14:textId="77777777" w:rsidR="00F8150E" w:rsidRDefault="00F8150E" w:rsidP="00F8150E">
      <w:pPr>
        <w:pStyle w:val="BodyText"/>
        <w:rPr>
          <w:rFonts w:ascii="Times New Roman"/>
          <w:sz w:val="72"/>
        </w:rPr>
      </w:pPr>
    </w:p>
    <w:p w14:paraId="48EF32E6" w14:textId="77777777" w:rsidR="00F8150E" w:rsidRDefault="00F8150E" w:rsidP="00F8150E">
      <w:pPr>
        <w:pStyle w:val="BodyText"/>
        <w:rPr>
          <w:rFonts w:ascii="Times New Roman"/>
          <w:sz w:val="72"/>
        </w:rPr>
      </w:pPr>
    </w:p>
    <w:p w14:paraId="1B807A33" w14:textId="77777777" w:rsidR="00F8150E" w:rsidRDefault="00F8150E" w:rsidP="00F8150E">
      <w:pPr>
        <w:pStyle w:val="BodyText"/>
        <w:rPr>
          <w:rFonts w:ascii="Times New Roman"/>
          <w:sz w:val="72"/>
        </w:rPr>
      </w:pPr>
    </w:p>
    <w:p w14:paraId="2ADCA56F" w14:textId="77777777" w:rsidR="00F8150E" w:rsidRDefault="00F8150E" w:rsidP="00F8150E">
      <w:pPr>
        <w:pStyle w:val="BodyText"/>
        <w:spacing w:before="280"/>
        <w:rPr>
          <w:rFonts w:ascii="Times New Roman"/>
          <w:sz w:val="72"/>
        </w:rPr>
      </w:pPr>
    </w:p>
    <w:p w14:paraId="6DC361EC" w14:textId="77777777" w:rsidR="00F8150E" w:rsidRDefault="00F8150E" w:rsidP="00F8150E">
      <w:pPr>
        <w:rPr>
          <w:rFonts w:ascii="Verdana" w:hAnsi="Verdana"/>
          <w:b/>
          <w:bCs/>
          <w:sz w:val="24"/>
          <w:szCs w:val="24"/>
        </w:rPr>
      </w:pPr>
    </w:p>
    <w:p w14:paraId="7B908953" w14:textId="07870F7A" w:rsidR="00F8150E" w:rsidRDefault="00F8150E" w:rsidP="00F8150E">
      <w:pPr>
        <w:rPr>
          <w:rFonts w:ascii="Verdana" w:hAnsi="Verdana"/>
          <w:b/>
          <w:bCs/>
          <w:sz w:val="24"/>
          <w:szCs w:val="24"/>
        </w:rPr>
      </w:pPr>
      <w:r>
        <w:rPr>
          <w:rFonts w:ascii="Arial MT"/>
          <w:noProof/>
          <w:sz w:val="20"/>
        </w:rPr>
        <w:drawing>
          <wp:anchor distT="0" distB="0" distL="114300" distR="114300" simplePos="0" relativeHeight="251661312" behindDoc="0" locked="0" layoutInCell="1" allowOverlap="1" wp14:anchorId="722B5187" wp14:editId="5D6DA98F">
            <wp:simplePos x="0" y="0"/>
            <wp:positionH relativeFrom="margin">
              <wp:align>center</wp:align>
            </wp:positionH>
            <wp:positionV relativeFrom="page">
              <wp:posOffset>1394460</wp:posOffset>
            </wp:positionV>
            <wp:extent cx="1836420" cy="2109470"/>
            <wp:effectExtent l="0" t="0" r="0" b="5080"/>
            <wp:wrapSquare wrapText="bothSides"/>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6420" cy="2109470"/>
                    </a:xfrm>
                    <a:prstGeom prst="rect">
                      <a:avLst/>
                    </a:prstGeom>
                    <a:noFill/>
                    <a:ln>
                      <a:noFill/>
                    </a:ln>
                  </pic:spPr>
                </pic:pic>
              </a:graphicData>
            </a:graphic>
          </wp:anchor>
        </w:drawing>
      </w:r>
    </w:p>
    <w:p w14:paraId="72F13940" w14:textId="7568BD28" w:rsidR="00F8150E" w:rsidRDefault="00F8150E" w:rsidP="00F8150E">
      <w:pPr>
        <w:pStyle w:val="BodyText"/>
        <w:ind w:left="8920"/>
        <w:rPr>
          <w:rFonts w:ascii="Times New Roman"/>
          <w:sz w:val="20"/>
        </w:rPr>
      </w:pPr>
      <w:r>
        <w:rPr>
          <w:noProof/>
        </w:rPr>
        <w:drawing>
          <wp:anchor distT="0" distB="0" distL="0" distR="0" simplePos="0" relativeHeight="251659264" behindDoc="0" locked="0" layoutInCell="1" allowOverlap="1" wp14:anchorId="73A04049" wp14:editId="4E2DA915">
            <wp:simplePos x="0" y="0"/>
            <wp:positionH relativeFrom="margin">
              <wp:align>center</wp:align>
            </wp:positionH>
            <wp:positionV relativeFrom="margin">
              <wp:posOffset>2817495</wp:posOffset>
            </wp:positionV>
            <wp:extent cx="2258060" cy="1319530"/>
            <wp:effectExtent l="0" t="0" r="8890" b="0"/>
            <wp:wrapSquare wrapText="bothSides"/>
            <wp:docPr id="4" name="image2.jpeg"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descr="A picture containing icon&#10;&#10;Description automatically generated"/>
                    <pic:cNvPicPr/>
                  </pic:nvPicPr>
                  <pic:blipFill>
                    <a:blip r:embed="rId8" cstate="print"/>
                    <a:stretch>
                      <a:fillRect/>
                    </a:stretch>
                  </pic:blipFill>
                  <pic:spPr>
                    <a:xfrm>
                      <a:off x="0" y="0"/>
                      <a:ext cx="2258060" cy="1319530"/>
                    </a:xfrm>
                    <a:prstGeom prst="rect">
                      <a:avLst/>
                    </a:prstGeom>
                  </pic:spPr>
                </pic:pic>
              </a:graphicData>
            </a:graphic>
          </wp:anchor>
        </w:drawing>
      </w:r>
    </w:p>
    <w:p w14:paraId="2B2E2F15" w14:textId="6BD90676" w:rsidR="00F8150E" w:rsidRDefault="00F8150E" w:rsidP="00F8150E">
      <w:pPr>
        <w:pStyle w:val="BodyText"/>
        <w:rPr>
          <w:rFonts w:ascii="Times New Roman"/>
          <w:sz w:val="20"/>
        </w:rPr>
      </w:pPr>
    </w:p>
    <w:p w14:paraId="25D10296" w14:textId="77777777" w:rsidR="00F8150E" w:rsidRDefault="00F8150E" w:rsidP="00F8150E">
      <w:pPr>
        <w:pStyle w:val="BodyText"/>
        <w:rPr>
          <w:rFonts w:ascii="Times New Roman"/>
          <w:sz w:val="20"/>
        </w:rPr>
      </w:pPr>
    </w:p>
    <w:p w14:paraId="5E5CF2AE" w14:textId="0F92557D" w:rsidR="00F8150E" w:rsidRDefault="00F8150E" w:rsidP="00F8150E">
      <w:pPr>
        <w:pStyle w:val="BodyText"/>
        <w:rPr>
          <w:rFonts w:ascii="Times New Roman"/>
          <w:sz w:val="20"/>
        </w:rPr>
      </w:pPr>
    </w:p>
    <w:p w14:paraId="2ED6F446" w14:textId="77777777" w:rsidR="00F8150E" w:rsidRDefault="00F8150E" w:rsidP="00F8150E">
      <w:pPr>
        <w:pStyle w:val="BodyText"/>
        <w:rPr>
          <w:rFonts w:ascii="Times New Roman"/>
          <w:sz w:val="20"/>
        </w:rPr>
      </w:pPr>
    </w:p>
    <w:p w14:paraId="0765ECF6" w14:textId="7CE4ED18" w:rsidR="00F8150E" w:rsidRDefault="00F8150E" w:rsidP="00F8150E">
      <w:pPr>
        <w:pStyle w:val="BodyText"/>
        <w:rPr>
          <w:rFonts w:ascii="Times New Roman"/>
          <w:sz w:val="20"/>
        </w:rPr>
      </w:pPr>
    </w:p>
    <w:p w14:paraId="6C405070" w14:textId="77777777" w:rsidR="00F8150E" w:rsidRDefault="00F8150E" w:rsidP="00F8150E">
      <w:pPr>
        <w:pStyle w:val="BodyText"/>
        <w:rPr>
          <w:rFonts w:ascii="Times New Roman"/>
          <w:sz w:val="20"/>
        </w:rPr>
      </w:pPr>
    </w:p>
    <w:p w14:paraId="7A5AC5EE" w14:textId="77777777" w:rsidR="00F8150E" w:rsidRDefault="00F8150E" w:rsidP="00F8150E">
      <w:pPr>
        <w:pStyle w:val="BodyText"/>
        <w:rPr>
          <w:rFonts w:ascii="Times New Roman"/>
          <w:sz w:val="20"/>
        </w:rPr>
      </w:pPr>
    </w:p>
    <w:p w14:paraId="07683560" w14:textId="77777777" w:rsidR="00F8150E" w:rsidRDefault="00F8150E" w:rsidP="00F8150E">
      <w:pPr>
        <w:spacing w:before="1"/>
        <w:rPr>
          <w:rFonts w:ascii="Arial Black"/>
          <w:sz w:val="32"/>
        </w:rPr>
      </w:pPr>
    </w:p>
    <w:p w14:paraId="43D4455E" w14:textId="77777777" w:rsidR="00F8150E" w:rsidRDefault="00F8150E" w:rsidP="00F8150E">
      <w:pPr>
        <w:spacing w:before="1"/>
        <w:rPr>
          <w:rFonts w:ascii="Arial Black"/>
          <w:sz w:val="32"/>
        </w:rPr>
      </w:pPr>
    </w:p>
    <w:p w14:paraId="41760868" w14:textId="77777777" w:rsidR="00F8150E" w:rsidRDefault="00F8150E" w:rsidP="00F8150E">
      <w:pPr>
        <w:spacing w:before="1"/>
        <w:rPr>
          <w:rFonts w:ascii="Arial Black"/>
          <w:sz w:val="32"/>
        </w:rPr>
      </w:pPr>
    </w:p>
    <w:p w14:paraId="682D4EC7" w14:textId="77777777" w:rsidR="00F8150E" w:rsidRDefault="00F8150E" w:rsidP="00F8150E">
      <w:pPr>
        <w:spacing w:before="1"/>
        <w:rPr>
          <w:rFonts w:ascii="Arial Black"/>
          <w:sz w:val="32"/>
        </w:rPr>
      </w:pPr>
    </w:p>
    <w:p w14:paraId="2D340FB2" w14:textId="77777777" w:rsidR="00F8150E" w:rsidRDefault="00F8150E" w:rsidP="00F8150E">
      <w:pPr>
        <w:spacing w:before="1"/>
        <w:rPr>
          <w:rFonts w:ascii="Arial Black"/>
          <w:sz w:val="32"/>
        </w:rPr>
      </w:pPr>
    </w:p>
    <w:p w14:paraId="414AEC9E" w14:textId="77777777" w:rsidR="00F8150E" w:rsidRDefault="00F8150E" w:rsidP="00F8150E">
      <w:pPr>
        <w:spacing w:before="1"/>
        <w:rPr>
          <w:rFonts w:ascii="Arial Black"/>
          <w:sz w:val="32"/>
        </w:rPr>
      </w:pPr>
    </w:p>
    <w:p w14:paraId="726431C7" w14:textId="77777777" w:rsidR="00F8150E" w:rsidRDefault="00F8150E" w:rsidP="00F8150E">
      <w:pPr>
        <w:spacing w:before="1"/>
        <w:rPr>
          <w:rFonts w:ascii="Arial Black"/>
          <w:sz w:val="32"/>
        </w:rPr>
      </w:pPr>
      <w:r>
        <w:rPr>
          <w:noProof/>
        </w:rPr>
        <w:drawing>
          <wp:anchor distT="0" distB="0" distL="0" distR="0" simplePos="0" relativeHeight="251660288" behindDoc="0" locked="0" layoutInCell="1" allowOverlap="1" wp14:anchorId="561D4E05" wp14:editId="3D46F906">
            <wp:simplePos x="0" y="0"/>
            <wp:positionH relativeFrom="margin">
              <wp:align>center</wp:align>
            </wp:positionH>
            <wp:positionV relativeFrom="page">
              <wp:posOffset>5205730</wp:posOffset>
            </wp:positionV>
            <wp:extent cx="1821986" cy="1965960"/>
            <wp:effectExtent l="0" t="0" r="6985" b="0"/>
            <wp:wrapNone/>
            <wp:docPr id="8" name="image3.pn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descr="Logo&#10;&#10;Description automatically generated"/>
                    <pic:cNvPicPr/>
                  </pic:nvPicPr>
                  <pic:blipFill>
                    <a:blip r:embed="rId9" cstate="print"/>
                    <a:stretch>
                      <a:fillRect/>
                    </a:stretch>
                  </pic:blipFill>
                  <pic:spPr>
                    <a:xfrm>
                      <a:off x="0" y="0"/>
                      <a:ext cx="1821986" cy="1965960"/>
                    </a:xfrm>
                    <a:prstGeom prst="rect">
                      <a:avLst/>
                    </a:prstGeom>
                  </pic:spPr>
                </pic:pic>
              </a:graphicData>
            </a:graphic>
          </wp:anchor>
        </w:drawing>
      </w:r>
    </w:p>
    <w:p w14:paraId="08D68AF8" w14:textId="77777777" w:rsidR="00F8150E" w:rsidRDefault="00F8150E" w:rsidP="00F8150E">
      <w:pPr>
        <w:spacing w:before="1"/>
        <w:rPr>
          <w:rFonts w:ascii="Arial Black"/>
          <w:sz w:val="32"/>
        </w:rPr>
      </w:pPr>
    </w:p>
    <w:p w14:paraId="299E0052" w14:textId="77777777" w:rsidR="00F8150E" w:rsidRDefault="00F8150E" w:rsidP="00F8150E">
      <w:pPr>
        <w:spacing w:before="1"/>
        <w:rPr>
          <w:rFonts w:ascii="Arial Black"/>
          <w:sz w:val="32"/>
        </w:rPr>
      </w:pPr>
    </w:p>
    <w:p w14:paraId="2D7F146B" w14:textId="77777777" w:rsidR="00F8150E" w:rsidRDefault="00F8150E" w:rsidP="00F8150E">
      <w:pPr>
        <w:spacing w:before="1"/>
        <w:rPr>
          <w:rFonts w:ascii="Arial Black"/>
          <w:sz w:val="32"/>
        </w:rPr>
      </w:pPr>
    </w:p>
    <w:p w14:paraId="343E6B7B" w14:textId="77777777" w:rsidR="00F8150E" w:rsidRDefault="00F8150E" w:rsidP="00F8150E">
      <w:pPr>
        <w:spacing w:before="1"/>
        <w:rPr>
          <w:rFonts w:ascii="Arial Black"/>
          <w:sz w:val="32"/>
        </w:rPr>
      </w:pPr>
    </w:p>
    <w:p w14:paraId="079123FA" w14:textId="005C6F3F" w:rsidR="00F8150E" w:rsidRDefault="00F8150E" w:rsidP="000D31AC">
      <w:pPr>
        <w:spacing w:before="1"/>
        <w:ind w:left="720" w:firstLine="720"/>
        <w:rPr>
          <w:rFonts w:ascii="Arial Black"/>
          <w:sz w:val="32"/>
        </w:rPr>
      </w:pPr>
      <w:r>
        <w:rPr>
          <w:rFonts w:ascii="Arial Black"/>
          <w:sz w:val="32"/>
        </w:rPr>
        <w:t>PREVENT</w:t>
      </w:r>
      <w:r w:rsidR="000D31AC">
        <w:rPr>
          <w:rFonts w:ascii="Arial Black"/>
          <w:sz w:val="32"/>
        </w:rPr>
        <w:t xml:space="preserve"> </w:t>
      </w:r>
      <w:r>
        <w:rPr>
          <w:rFonts w:ascii="Arial Black"/>
          <w:sz w:val="32"/>
        </w:rPr>
        <w:t>POLICY &amp; PROCEDURES</w:t>
      </w:r>
    </w:p>
    <w:p w14:paraId="661DF2D4" w14:textId="18CDBCB9" w:rsidR="00F8150E" w:rsidRDefault="00F8150E" w:rsidP="00F8150E">
      <w:pPr>
        <w:spacing w:before="1"/>
        <w:ind w:left="2880" w:firstLine="720"/>
        <w:rPr>
          <w:rFonts w:ascii="Arial Black"/>
          <w:sz w:val="32"/>
        </w:rPr>
      </w:pPr>
      <w:r>
        <w:rPr>
          <w:rFonts w:ascii="Arial Black"/>
          <w:sz w:val="32"/>
        </w:rPr>
        <w:t>202</w:t>
      </w:r>
      <w:r w:rsidR="006C487A">
        <w:rPr>
          <w:rFonts w:ascii="Arial Black"/>
          <w:sz w:val="32"/>
        </w:rPr>
        <w:t>5-26</w:t>
      </w:r>
    </w:p>
    <w:p w14:paraId="25F99405" w14:textId="77777777" w:rsidR="00F8150E" w:rsidRDefault="00F8150E" w:rsidP="00F8150E">
      <w:pPr>
        <w:spacing w:before="1"/>
        <w:jc w:val="center"/>
        <w:rPr>
          <w:rFonts w:ascii="Verdana" w:hAnsi="Verdana"/>
          <w:b/>
          <w:iCs/>
          <w:color w:val="156082" w:themeColor="accent1"/>
          <w:sz w:val="24"/>
          <w:szCs w:val="24"/>
        </w:rPr>
      </w:pPr>
    </w:p>
    <w:p w14:paraId="7DA45205" w14:textId="77777777" w:rsidR="001D649A" w:rsidRDefault="001D649A">
      <w:pPr>
        <w:rPr>
          <w:rFonts w:ascii="Verdana" w:hAnsi="Verdana"/>
          <w:b/>
          <w:iCs/>
          <w:color w:val="156082" w:themeColor="accent1"/>
          <w:sz w:val="24"/>
          <w:szCs w:val="24"/>
        </w:rPr>
      </w:pPr>
    </w:p>
    <w:p w14:paraId="063820DF" w14:textId="77777777" w:rsidR="00A86866" w:rsidRDefault="00A86866">
      <w:pPr>
        <w:rPr>
          <w:rFonts w:ascii="Verdana" w:hAnsi="Verdana"/>
          <w:b/>
          <w:iCs/>
          <w:color w:val="156082" w:themeColor="accent1"/>
          <w:sz w:val="24"/>
          <w:szCs w:val="24"/>
        </w:rPr>
      </w:pPr>
    </w:p>
    <w:p w14:paraId="035F0619" w14:textId="77777777" w:rsidR="00A86866" w:rsidRDefault="00A86866">
      <w:pPr>
        <w:rPr>
          <w:rFonts w:ascii="Verdana" w:hAnsi="Verdana"/>
          <w:b/>
          <w:iCs/>
          <w:color w:val="156082" w:themeColor="accent1"/>
          <w:sz w:val="24"/>
          <w:szCs w:val="24"/>
        </w:rPr>
      </w:pPr>
    </w:p>
    <w:p w14:paraId="7403C705" w14:textId="77777777" w:rsidR="00B413A0" w:rsidRDefault="00B413A0" w:rsidP="00C350EF">
      <w:pPr>
        <w:spacing w:before="1"/>
        <w:rPr>
          <w:rFonts w:cstheme="minorHAnsi"/>
          <w:b/>
          <w:iCs/>
          <w:sz w:val="24"/>
          <w:szCs w:val="24"/>
        </w:rPr>
      </w:pPr>
    </w:p>
    <w:p w14:paraId="1F6E054D" w14:textId="1E4FBC9E" w:rsidR="00C350EF" w:rsidRPr="00B85F96" w:rsidRDefault="00C350EF" w:rsidP="00C350EF">
      <w:pPr>
        <w:spacing w:before="1"/>
        <w:rPr>
          <w:rFonts w:cstheme="minorHAnsi"/>
          <w:sz w:val="24"/>
          <w:szCs w:val="24"/>
        </w:rPr>
      </w:pPr>
      <w:r w:rsidRPr="00B85F96">
        <w:rPr>
          <w:rFonts w:cstheme="minorHAnsi"/>
          <w:b/>
          <w:iCs/>
          <w:sz w:val="24"/>
          <w:szCs w:val="24"/>
        </w:rPr>
        <w:lastRenderedPageBreak/>
        <w:t>Version Control</w:t>
      </w:r>
    </w:p>
    <w:tbl>
      <w:tblPr>
        <w:tblStyle w:val="TableGrid"/>
        <w:tblW w:w="9134" w:type="dxa"/>
        <w:tblLook w:val="04A0" w:firstRow="1" w:lastRow="0" w:firstColumn="1" w:lastColumn="0" w:noHBand="0" w:noVBand="1"/>
      </w:tblPr>
      <w:tblGrid>
        <w:gridCol w:w="2547"/>
        <w:gridCol w:w="6587"/>
      </w:tblGrid>
      <w:tr w:rsidR="00C350EF" w:rsidRPr="00B85F96" w14:paraId="68D31BDD" w14:textId="77777777" w:rsidTr="00B83042">
        <w:trPr>
          <w:trHeight w:val="491"/>
        </w:trPr>
        <w:tc>
          <w:tcPr>
            <w:tcW w:w="2547" w:type="dxa"/>
            <w:shd w:val="clear" w:color="auto" w:fill="BFBFBF" w:themeFill="background1" w:themeFillShade="BF"/>
          </w:tcPr>
          <w:p w14:paraId="5ACE145E" w14:textId="77777777" w:rsidR="00C350EF" w:rsidRPr="00B85F96" w:rsidRDefault="00C350EF" w:rsidP="00B83042">
            <w:pPr>
              <w:rPr>
                <w:rFonts w:cstheme="minorHAnsi"/>
                <w:b/>
                <w:bCs/>
                <w:sz w:val="24"/>
                <w:szCs w:val="24"/>
              </w:rPr>
            </w:pPr>
            <w:r w:rsidRPr="00B85F96">
              <w:rPr>
                <w:rFonts w:cstheme="minorHAnsi"/>
                <w:b/>
                <w:bCs/>
                <w:sz w:val="24"/>
                <w:szCs w:val="24"/>
              </w:rPr>
              <w:t>Document Title:</w:t>
            </w:r>
          </w:p>
        </w:tc>
        <w:tc>
          <w:tcPr>
            <w:tcW w:w="6587" w:type="dxa"/>
          </w:tcPr>
          <w:p w14:paraId="2EF0393C" w14:textId="39AE8CB4" w:rsidR="00C350EF" w:rsidRPr="00B85F96" w:rsidRDefault="00C350EF" w:rsidP="00B83042">
            <w:pPr>
              <w:rPr>
                <w:rFonts w:cstheme="minorHAnsi"/>
                <w:sz w:val="24"/>
                <w:szCs w:val="24"/>
              </w:rPr>
            </w:pPr>
            <w:r>
              <w:rPr>
                <w:rFonts w:cstheme="minorHAnsi"/>
                <w:sz w:val="24"/>
                <w:szCs w:val="24"/>
              </w:rPr>
              <w:t xml:space="preserve">Prevent </w:t>
            </w:r>
            <w:r w:rsidRPr="00B85F96">
              <w:rPr>
                <w:rFonts w:cstheme="minorHAnsi"/>
                <w:sz w:val="24"/>
                <w:szCs w:val="24"/>
              </w:rPr>
              <w:t xml:space="preserve">Policy </w:t>
            </w:r>
            <w:r>
              <w:rPr>
                <w:rFonts w:cstheme="minorHAnsi"/>
                <w:sz w:val="24"/>
                <w:szCs w:val="24"/>
              </w:rPr>
              <w:t>&amp; Procedures</w:t>
            </w:r>
          </w:p>
          <w:p w14:paraId="50D07987" w14:textId="6388A667" w:rsidR="00C350EF" w:rsidRPr="00B85F96" w:rsidRDefault="00C350EF" w:rsidP="00B83042">
            <w:pPr>
              <w:rPr>
                <w:rFonts w:cstheme="minorHAnsi"/>
                <w:sz w:val="24"/>
                <w:szCs w:val="24"/>
              </w:rPr>
            </w:pPr>
            <w:r w:rsidRPr="00B85F96">
              <w:rPr>
                <w:rFonts w:cstheme="minorHAnsi"/>
                <w:sz w:val="24"/>
                <w:szCs w:val="24"/>
              </w:rPr>
              <w:t xml:space="preserve">Season </w:t>
            </w:r>
            <w:r>
              <w:rPr>
                <w:rFonts w:cstheme="minorHAnsi"/>
                <w:sz w:val="24"/>
                <w:szCs w:val="24"/>
              </w:rPr>
              <w:t>–</w:t>
            </w:r>
            <w:r w:rsidRPr="00B85F96">
              <w:rPr>
                <w:rFonts w:cstheme="minorHAnsi"/>
                <w:sz w:val="24"/>
                <w:szCs w:val="24"/>
              </w:rPr>
              <w:t xml:space="preserve"> 202</w:t>
            </w:r>
            <w:r>
              <w:rPr>
                <w:rFonts w:cstheme="minorHAnsi"/>
                <w:sz w:val="24"/>
                <w:szCs w:val="24"/>
              </w:rPr>
              <w:t>4/</w:t>
            </w:r>
            <w:r w:rsidRPr="00B85F96">
              <w:rPr>
                <w:rFonts w:cstheme="minorHAnsi"/>
                <w:sz w:val="24"/>
                <w:szCs w:val="24"/>
              </w:rPr>
              <w:t>202</w:t>
            </w:r>
            <w:r>
              <w:rPr>
                <w:rFonts w:cstheme="minorHAnsi"/>
                <w:sz w:val="24"/>
                <w:szCs w:val="24"/>
              </w:rPr>
              <w:t>5</w:t>
            </w:r>
          </w:p>
        </w:tc>
      </w:tr>
      <w:tr w:rsidR="00C350EF" w:rsidRPr="00B85F96" w14:paraId="16D62DAE" w14:textId="77777777" w:rsidTr="00B83042">
        <w:trPr>
          <w:trHeight w:val="491"/>
        </w:trPr>
        <w:tc>
          <w:tcPr>
            <w:tcW w:w="2547" w:type="dxa"/>
            <w:shd w:val="clear" w:color="auto" w:fill="BFBFBF" w:themeFill="background1" w:themeFillShade="BF"/>
          </w:tcPr>
          <w:p w14:paraId="05E0D5BD" w14:textId="77777777" w:rsidR="00C350EF" w:rsidRPr="00B85F96" w:rsidRDefault="00C350EF" w:rsidP="00B83042">
            <w:pPr>
              <w:rPr>
                <w:rFonts w:cstheme="minorHAnsi"/>
                <w:b/>
                <w:bCs/>
                <w:sz w:val="24"/>
                <w:szCs w:val="24"/>
              </w:rPr>
            </w:pPr>
            <w:r w:rsidRPr="00B85F96">
              <w:rPr>
                <w:rFonts w:cstheme="minorHAnsi"/>
                <w:b/>
                <w:bCs/>
                <w:sz w:val="24"/>
                <w:szCs w:val="24"/>
              </w:rPr>
              <w:t>Document Owner:</w:t>
            </w:r>
          </w:p>
        </w:tc>
        <w:tc>
          <w:tcPr>
            <w:tcW w:w="6587" w:type="dxa"/>
          </w:tcPr>
          <w:p w14:paraId="1D746F15" w14:textId="30A4A11E" w:rsidR="00C350EF" w:rsidRPr="00B85F96" w:rsidRDefault="00C350EF" w:rsidP="00B83042">
            <w:pPr>
              <w:rPr>
                <w:rFonts w:cstheme="minorHAnsi"/>
                <w:sz w:val="24"/>
                <w:szCs w:val="24"/>
              </w:rPr>
            </w:pPr>
            <w:r w:rsidRPr="00B85F96">
              <w:rPr>
                <w:rFonts w:cstheme="minorHAnsi"/>
                <w:sz w:val="24"/>
                <w:szCs w:val="24"/>
              </w:rPr>
              <w:t xml:space="preserve">Port Vale Football Club </w:t>
            </w:r>
            <w:r w:rsidR="0089765F">
              <w:rPr>
                <w:rFonts w:cstheme="minorHAnsi"/>
                <w:sz w:val="24"/>
                <w:szCs w:val="24"/>
              </w:rPr>
              <w:t>–</w:t>
            </w:r>
            <w:r w:rsidRPr="00B85F96">
              <w:rPr>
                <w:rFonts w:cstheme="minorHAnsi"/>
                <w:sz w:val="24"/>
                <w:szCs w:val="24"/>
              </w:rPr>
              <w:t xml:space="preserve"> </w:t>
            </w:r>
            <w:r w:rsidR="0089765F">
              <w:rPr>
                <w:rFonts w:cstheme="minorHAnsi"/>
                <w:sz w:val="24"/>
                <w:szCs w:val="24"/>
              </w:rPr>
              <w:t>Gary Cliffe</w:t>
            </w:r>
            <w:r w:rsidRPr="00B85F96">
              <w:rPr>
                <w:rFonts w:cstheme="minorHAnsi"/>
                <w:sz w:val="24"/>
                <w:szCs w:val="24"/>
              </w:rPr>
              <w:t xml:space="preserve"> </w:t>
            </w:r>
            <w:r>
              <w:rPr>
                <w:rFonts w:cstheme="minorHAnsi"/>
                <w:sz w:val="24"/>
                <w:szCs w:val="24"/>
              </w:rPr>
              <w:t>–</w:t>
            </w:r>
            <w:r w:rsidRPr="00B85F96">
              <w:rPr>
                <w:rFonts w:cstheme="minorHAnsi"/>
                <w:sz w:val="24"/>
                <w:szCs w:val="24"/>
              </w:rPr>
              <w:t xml:space="preserve"> </w:t>
            </w:r>
            <w:r>
              <w:rPr>
                <w:rFonts w:cstheme="minorHAnsi"/>
                <w:sz w:val="24"/>
                <w:szCs w:val="24"/>
              </w:rPr>
              <w:t>Head of Safeguarding</w:t>
            </w:r>
          </w:p>
        </w:tc>
      </w:tr>
      <w:tr w:rsidR="00C350EF" w:rsidRPr="00B85F96" w14:paraId="7E54C462" w14:textId="77777777" w:rsidTr="00B83042">
        <w:trPr>
          <w:trHeight w:val="491"/>
        </w:trPr>
        <w:tc>
          <w:tcPr>
            <w:tcW w:w="2547" w:type="dxa"/>
            <w:shd w:val="clear" w:color="auto" w:fill="BFBFBF" w:themeFill="background1" w:themeFillShade="BF"/>
          </w:tcPr>
          <w:p w14:paraId="31A336C4" w14:textId="77777777" w:rsidR="00C350EF" w:rsidRPr="00B85F96" w:rsidRDefault="00C350EF" w:rsidP="00B83042">
            <w:pPr>
              <w:rPr>
                <w:rFonts w:cstheme="minorHAnsi"/>
                <w:b/>
                <w:bCs/>
                <w:sz w:val="24"/>
                <w:szCs w:val="24"/>
              </w:rPr>
            </w:pPr>
            <w:r w:rsidRPr="00B85F96">
              <w:rPr>
                <w:rFonts w:cstheme="minorHAnsi"/>
                <w:b/>
                <w:bCs/>
                <w:sz w:val="24"/>
                <w:szCs w:val="24"/>
              </w:rPr>
              <w:t>Reference:</w:t>
            </w:r>
          </w:p>
        </w:tc>
        <w:tc>
          <w:tcPr>
            <w:tcW w:w="6587" w:type="dxa"/>
          </w:tcPr>
          <w:p w14:paraId="5D78CCC7" w14:textId="5C35C165" w:rsidR="00C350EF" w:rsidRPr="00B85F96" w:rsidRDefault="00C350EF" w:rsidP="00B83042">
            <w:pPr>
              <w:rPr>
                <w:rFonts w:cstheme="minorHAnsi"/>
                <w:sz w:val="24"/>
                <w:szCs w:val="24"/>
              </w:rPr>
            </w:pPr>
            <w:r>
              <w:rPr>
                <w:rFonts w:cstheme="minorHAnsi"/>
                <w:sz w:val="24"/>
                <w:szCs w:val="24"/>
              </w:rPr>
              <w:t>July 202</w:t>
            </w:r>
            <w:r w:rsidR="0089765F">
              <w:rPr>
                <w:rFonts w:cstheme="minorHAnsi"/>
                <w:sz w:val="24"/>
                <w:szCs w:val="24"/>
              </w:rPr>
              <w:t>5</w:t>
            </w:r>
            <w:r w:rsidRPr="00B85F96">
              <w:rPr>
                <w:rFonts w:cstheme="minorHAnsi"/>
                <w:sz w:val="24"/>
                <w:szCs w:val="24"/>
              </w:rPr>
              <w:t xml:space="preserve"> (New Policy)</w:t>
            </w:r>
          </w:p>
        </w:tc>
      </w:tr>
    </w:tbl>
    <w:p w14:paraId="14FED87E" w14:textId="77777777" w:rsidR="00C350EF" w:rsidRPr="00B85F96" w:rsidRDefault="00C350EF" w:rsidP="00C350EF">
      <w:pPr>
        <w:rPr>
          <w:rFonts w:cstheme="minorHAnsi"/>
          <w:b/>
          <w:bCs/>
          <w:sz w:val="24"/>
          <w:szCs w:val="24"/>
        </w:rPr>
      </w:pPr>
    </w:p>
    <w:p w14:paraId="0FC41B0A" w14:textId="77777777" w:rsidR="00C350EF" w:rsidRDefault="00C350EF" w:rsidP="00C350EF">
      <w:pPr>
        <w:rPr>
          <w:rFonts w:cstheme="minorHAnsi"/>
          <w:b/>
          <w:bCs/>
          <w:sz w:val="24"/>
          <w:szCs w:val="24"/>
        </w:rPr>
      </w:pPr>
      <w:r w:rsidRPr="00B85F96">
        <w:rPr>
          <w:rFonts w:cstheme="minorHAnsi"/>
          <w:b/>
          <w:bCs/>
          <w:sz w:val="24"/>
          <w:szCs w:val="24"/>
        </w:rPr>
        <w:t>Document Review</w:t>
      </w:r>
    </w:p>
    <w:tbl>
      <w:tblPr>
        <w:tblStyle w:val="TableGrid"/>
        <w:tblW w:w="0" w:type="auto"/>
        <w:tblLook w:val="04A0" w:firstRow="1" w:lastRow="0" w:firstColumn="1" w:lastColumn="0" w:noHBand="0" w:noVBand="1"/>
      </w:tblPr>
      <w:tblGrid>
        <w:gridCol w:w="1696"/>
        <w:gridCol w:w="3686"/>
        <w:gridCol w:w="3634"/>
      </w:tblGrid>
      <w:tr w:rsidR="00C350EF" w:rsidRPr="000E36CA" w14:paraId="6C558BB6" w14:textId="77777777" w:rsidTr="00B83042">
        <w:tc>
          <w:tcPr>
            <w:tcW w:w="1696" w:type="dxa"/>
            <w:shd w:val="clear" w:color="auto" w:fill="BFBFBF" w:themeFill="background1" w:themeFillShade="BF"/>
          </w:tcPr>
          <w:p w14:paraId="714E0A20" w14:textId="77777777" w:rsidR="00C350EF" w:rsidRPr="000E36CA" w:rsidRDefault="00C350EF" w:rsidP="00B83042">
            <w:pPr>
              <w:rPr>
                <w:rFonts w:cstheme="minorHAnsi"/>
                <w:b/>
                <w:bCs/>
                <w:sz w:val="24"/>
                <w:szCs w:val="24"/>
              </w:rPr>
            </w:pPr>
            <w:r w:rsidRPr="000E36CA">
              <w:rPr>
                <w:rFonts w:cstheme="minorHAnsi"/>
                <w:b/>
                <w:bCs/>
                <w:sz w:val="24"/>
                <w:szCs w:val="24"/>
              </w:rPr>
              <w:t>Last Reviewed</w:t>
            </w:r>
          </w:p>
        </w:tc>
        <w:tc>
          <w:tcPr>
            <w:tcW w:w="3686" w:type="dxa"/>
            <w:shd w:val="clear" w:color="auto" w:fill="BFBFBF" w:themeFill="background1" w:themeFillShade="BF"/>
          </w:tcPr>
          <w:p w14:paraId="59E75001" w14:textId="77777777" w:rsidR="00C350EF" w:rsidRPr="000E36CA" w:rsidRDefault="00C350EF" w:rsidP="00B83042">
            <w:pPr>
              <w:rPr>
                <w:rFonts w:cstheme="minorHAnsi"/>
                <w:b/>
                <w:bCs/>
                <w:sz w:val="24"/>
                <w:szCs w:val="24"/>
              </w:rPr>
            </w:pPr>
            <w:r w:rsidRPr="000E36CA">
              <w:rPr>
                <w:rFonts w:cstheme="minorHAnsi"/>
                <w:b/>
                <w:bCs/>
                <w:sz w:val="24"/>
                <w:szCs w:val="24"/>
              </w:rPr>
              <w:t>Position</w:t>
            </w:r>
          </w:p>
        </w:tc>
        <w:tc>
          <w:tcPr>
            <w:tcW w:w="3634" w:type="dxa"/>
            <w:shd w:val="clear" w:color="auto" w:fill="BFBFBF" w:themeFill="background1" w:themeFillShade="BF"/>
          </w:tcPr>
          <w:p w14:paraId="19F5233D" w14:textId="77777777" w:rsidR="00C350EF" w:rsidRPr="000E36CA" w:rsidRDefault="00C350EF" w:rsidP="00B83042">
            <w:pPr>
              <w:rPr>
                <w:rFonts w:cstheme="minorHAnsi"/>
                <w:b/>
                <w:bCs/>
                <w:sz w:val="24"/>
                <w:szCs w:val="24"/>
              </w:rPr>
            </w:pPr>
            <w:r w:rsidRPr="000E36CA">
              <w:rPr>
                <w:rFonts w:cstheme="minorHAnsi"/>
                <w:b/>
                <w:bCs/>
                <w:sz w:val="24"/>
                <w:szCs w:val="24"/>
              </w:rPr>
              <w:t>Reason</w:t>
            </w:r>
          </w:p>
        </w:tc>
      </w:tr>
      <w:tr w:rsidR="00C350EF" w:rsidRPr="001070F7" w14:paraId="5836F145" w14:textId="77777777" w:rsidTr="00B83042">
        <w:tc>
          <w:tcPr>
            <w:tcW w:w="1696" w:type="dxa"/>
          </w:tcPr>
          <w:p w14:paraId="28DDB9EF" w14:textId="624E817F" w:rsidR="00C350EF" w:rsidRPr="001070F7" w:rsidRDefault="00C350EF" w:rsidP="00B83042">
            <w:pPr>
              <w:rPr>
                <w:rFonts w:cstheme="minorHAnsi"/>
                <w:sz w:val="24"/>
                <w:szCs w:val="24"/>
              </w:rPr>
            </w:pPr>
          </w:p>
        </w:tc>
        <w:tc>
          <w:tcPr>
            <w:tcW w:w="3686" w:type="dxa"/>
          </w:tcPr>
          <w:p w14:paraId="5D32C031" w14:textId="2486E887" w:rsidR="00C350EF" w:rsidRPr="001070F7" w:rsidRDefault="00C350EF" w:rsidP="00B83042">
            <w:pPr>
              <w:rPr>
                <w:rFonts w:cstheme="minorHAnsi"/>
                <w:sz w:val="24"/>
                <w:szCs w:val="24"/>
              </w:rPr>
            </w:pPr>
          </w:p>
        </w:tc>
        <w:tc>
          <w:tcPr>
            <w:tcW w:w="3634" w:type="dxa"/>
          </w:tcPr>
          <w:p w14:paraId="7F0404BE" w14:textId="0B48B025" w:rsidR="00C350EF" w:rsidRPr="001070F7" w:rsidRDefault="00C350EF" w:rsidP="00B83042">
            <w:pPr>
              <w:rPr>
                <w:rFonts w:cstheme="minorHAnsi"/>
                <w:sz w:val="24"/>
                <w:szCs w:val="24"/>
              </w:rPr>
            </w:pPr>
          </w:p>
        </w:tc>
      </w:tr>
    </w:tbl>
    <w:p w14:paraId="220B2005" w14:textId="77777777" w:rsidR="00C350EF" w:rsidRPr="00B85F96" w:rsidRDefault="00C350EF" w:rsidP="00C350EF">
      <w:pPr>
        <w:rPr>
          <w:rFonts w:cstheme="minorHAnsi"/>
          <w:b/>
          <w:bCs/>
          <w:sz w:val="24"/>
          <w:szCs w:val="24"/>
        </w:rPr>
      </w:pPr>
    </w:p>
    <w:p w14:paraId="1FD81E29" w14:textId="77777777" w:rsidR="00C350EF" w:rsidRPr="00B85F96" w:rsidRDefault="00C350EF" w:rsidP="00C350EF">
      <w:pPr>
        <w:rPr>
          <w:rFonts w:cstheme="minorHAnsi"/>
          <w:b/>
          <w:bCs/>
          <w:sz w:val="24"/>
          <w:szCs w:val="24"/>
        </w:rPr>
      </w:pPr>
      <w:r w:rsidRPr="00B85F96">
        <w:rPr>
          <w:rFonts w:cstheme="minorHAnsi"/>
          <w:b/>
          <w:bCs/>
          <w:sz w:val="24"/>
          <w:szCs w:val="24"/>
        </w:rPr>
        <w:t>Version History</w:t>
      </w:r>
    </w:p>
    <w:tbl>
      <w:tblPr>
        <w:tblStyle w:val="TableGrid"/>
        <w:tblW w:w="0" w:type="auto"/>
        <w:tblLook w:val="04A0" w:firstRow="1" w:lastRow="0" w:firstColumn="1" w:lastColumn="0" w:noHBand="0" w:noVBand="1"/>
      </w:tblPr>
      <w:tblGrid>
        <w:gridCol w:w="1270"/>
        <w:gridCol w:w="1435"/>
        <w:gridCol w:w="1826"/>
        <w:gridCol w:w="1418"/>
        <w:gridCol w:w="3067"/>
      </w:tblGrid>
      <w:tr w:rsidR="00C350EF" w:rsidRPr="00B85F96" w14:paraId="5851B0F7" w14:textId="77777777" w:rsidTr="00B83042">
        <w:tc>
          <w:tcPr>
            <w:tcW w:w="1270" w:type="dxa"/>
            <w:shd w:val="clear" w:color="auto" w:fill="BFBFBF" w:themeFill="background1" w:themeFillShade="BF"/>
          </w:tcPr>
          <w:p w14:paraId="4109C32A" w14:textId="77777777" w:rsidR="00C350EF" w:rsidRPr="00B85F96" w:rsidRDefault="00C350EF" w:rsidP="00B83042">
            <w:pPr>
              <w:rPr>
                <w:rFonts w:cstheme="minorHAnsi"/>
                <w:sz w:val="24"/>
                <w:szCs w:val="24"/>
              </w:rPr>
            </w:pPr>
            <w:r w:rsidRPr="00B85F96">
              <w:rPr>
                <w:rFonts w:cstheme="minorHAnsi"/>
                <w:sz w:val="24"/>
                <w:szCs w:val="24"/>
              </w:rPr>
              <w:t>Version</w:t>
            </w:r>
          </w:p>
        </w:tc>
        <w:tc>
          <w:tcPr>
            <w:tcW w:w="1435" w:type="dxa"/>
            <w:shd w:val="clear" w:color="auto" w:fill="BFBFBF" w:themeFill="background1" w:themeFillShade="BF"/>
          </w:tcPr>
          <w:p w14:paraId="2E910BE8" w14:textId="77777777" w:rsidR="00C350EF" w:rsidRPr="00B85F96" w:rsidRDefault="00C350EF" w:rsidP="00B83042">
            <w:pPr>
              <w:rPr>
                <w:rFonts w:cstheme="minorHAnsi"/>
                <w:sz w:val="24"/>
                <w:szCs w:val="24"/>
              </w:rPr>
            </w:pPr>
            <w:r w:rsidRPr="00B85F96">
              <w:rPr>
                <w:rFonts w:cstheme="minorHAnsi"/>
                <w:sz w:val="24"/>
                <w:szCs w:val="24"/>
              </w:rPr>
              <w:t>Date Released</w:t>
            </w:r>
          </w:p>
        </w:tc>
        <w:tc>
          <w:tcPr>
            <w:tcW w:w="1826" w:type="dxa"/>
            <w:shd w:val="clear" w:color="auto" w:fill="BFBFBF" w:themeFill="background1" w:themeFillShade="BF"/>
          </w:tcPr>
          <w:p w14:paraId="0D82A178" w14:textId="77777777" w:rsidR="00C350EF" w:rsidRPr="00B85F96" w:rsidRDefault="00C350EF" w:rsidP="00B83042">
            <w:pPr>
              <w:rPr>
                <w:rFonts w:cstheme="minorHAnsi"/>
                <w:sz w:val="24"/>
                <w:szCs w:val="24"/>
              </w:rPr>
            </w:pPr>
            <w:r w:rsidRPr="00B85F96">
              <w:rPr>
                <w:rFonts w:cstheme="minorHAnsi"/>
                <w:sz w:val="24"/>
                <w:szCs w:val="24"/>
              </w:rPr>
              <w:t>Originator</w:t>
            </w:r>
          </w:p>
        </w:tc>
        <w:tc>
          <w:tcPr>
            <w:tcW w:w="1418" w:type="dxa"/>
            <w:shd w:val="clear" w:color="auto" w:fill="BFBFBF" w:themeFill="background1" w:themeFillShade="BF"/>
          </w:tcPr>
          <w:p w14:paraId="6779386E" w14:textId="77777777" w:rsidR="00C350EF" w:rsidRPr="00B85F96" w:rsidRDefault="00C350EF" w:rsidP="00B83042">
            <w:pPr>
              <w:rPr>
                <w:rFonts w:cstheme="minorHAnsi"/>
                <w:sz w:val="24"/>
                <w:szCs w:val="24"/>
              </w:rPr>
            </w:pPr>
            <w:r w:rsidRPr="00B85F96">
              <w:rPr>
                <w:rFonts w:cstheme="minorHAnsi"/>
                <w:sz w:val="24"/>
                <w:szCs w:val="24"/>
              </w:rPr>
              <w:t>Authorised</w:t>
            </w:r>
          </w:p>
        </w:tc>
        <w:tc>
          <w:tcPr>
            <w:tcW w:w="3067" w:type="dxa"/>
            <w:shd w:val="clear" w:color="auto" w:fill="BFBFBF" w:themeFill="background1" w:themeFillShade="BF"/>
          </w:tcPr>
          <w:p w14:paraId="3076CAE0" w14:textId="77777777" w:rsidR="00C350EF" w:rsidRPr="00B85F96" w:rsidRDefault="00C350EF" w:rsidP="00B83042">
            <w:pPr>
              <w:rPr>
                <w:rFonts w:cstheme="minorHAnsi"/>
                <w:sz w:val="24"/>
                <w:szCs w:val="24"/>
              </w:rPr>
            </w:pPr>
            <w:r w:rsidRPr="00B85F96">
              <w:rPr>
                <w:rFonts w:cstheme="minorHAnsi"/>
                <w:sz w:val="24"/>
                <w:szCs w:val="24"/>
              </w:rPr>
              <w:t>Comments</w:t>
            </w:r>
          </w:p>
        </w:tc>
      </w:tr>
      <w:tr w:rsidR="00C350EF" w:rsidRPr="00B85F96" w14:paraId="7290C862" w14:textId="77777777" w:rsidTr="00B83042">
        <w:tc>
          <w:tcPr>
            <w:tcW w:w="1270" w:type="dxa"/>
          </w:tcPr>
          <w:p w14:paraId="50FED968" w14:textId="77777777" w:rsidR="00C350EF" w:rsidRPr="00B85F96" w:rsidRDefault="00C350EF" w:rsidP="00B83042">
            <w:pPr>
              <w:rPr>
                <w:rFonts w:cstheme="minorHAnsi"/>
                <w:sz w:val="24"/>
                <w:szCs w:val="24"/>
              </w:rPr>
            </w:pPr>
            <w:r w:rsidRPr="00B85F96">
              <w:rPr>
                <w:rFonts w:cstheme="minorHAnsi"/>
                <w:sz w:val="24"/>
                <w:szCs w:val="24"/>
              </w:rPr>
              <w:t>1.0</w:t>
            </w:r>
          </w:p>
        </w:tc>
        <w:tc>
          <w:tcPr>
            <w:tcW w:w="1435" w:type="dxa"/>
          </w:tcPr>
          <w:p w14:paraId="5BE75747" w14:textId="371B5E7D" w:rsidR="00C350EF" w:rsidRPr="00B85F96" w:rsidRDefault="00BF1A61" w:rsidP="00B83042">
            <w:pPr>
              <w:rPr>
                <w:rFonts w:cstheme="minorHAnsi"/>
                <w:sz w:val="24"/>
                <w:szCs w:val="24"/>
              </w:rPr>
            </w:pPr>
            <w:r>
              <w:rPr>
                <w:rFonts w:cstheme="minorHAnsi"/>
                <w:sz w:val="24"/>
                <w:szCs w:val="24"/>
              </w:rPr>
              <w:t>19</w:t>
            </w:r>
            <w:r w:rsidR="00C350EF">
              <w:rPr>
                <w:rFonts w:cstheme="minorHAnsi"/>
                <w:sz w:val="24"/>
                <w:szCs w:val="24"/>
              </w:rPr>
              <w:t>/07/2024</w:t>
            </w:r>
          </w:p>
        </w:tc>
        <w:tc>
          <w:tcPr>
            <w:tcW w:w="1826" w:type="dxa"/>
          </w:tcPr>
          <w:p w14:paraId="550C193B" w14:textId="77777777" w:rsidR="00C350EF" w:rsidRPr="00B85F96" w:rsidRDefault="00C350EF" w:rsidP="00B83042">
            <w:pPr>
              <w:rPr>
                <w:rFonts w:cstheme="minorHAnsi"/>
                <w:sz w:val="24"/>
                <w:szCs w:val="24"/>
              </w:rPr>
            </w:pPr>
            <w:r w:rsidRPr="00B85F96">
              <w:rPr>
                <w:rFonts w:cstheme="minorHAnsi"/>
                <w:sz w:val="24"/>
                <w:szCs w:val="24"/>
              </w:rPr>
              <w:t>Rich Talbot</w:t>
            </w:r>
          </w:p>
        </w:tc>
        <w:tc>
          <w:tcPr>
            <w:tcW w:w="1418" w:type="dxa"/>
          </w:tcPr>
          <w:p w14:paraId="4C30CF7D" w14:textId="77777777" w:rsidR="00C350EF" w:rsidRPr="00B85F96" w:rsidRDefault="00C350EF" w:rsidP="00B83042">
            <w:pPr>
              <w:rPr>
                <w:rFonts w:cstheme="minorHAnsi"/>
                <w:sz w:val="24"/>
                <w:szCs w:val="24"/>
              </w:rPr>
            </w:pPr>
            <w:r w:rsidRPr="00B85F96">
              <w:rPr>
                <w:rFonts w:cstheme="minorHAnsi"/>
                <w:sz w:val="24"/>
                <w:szCs w:val="24"/>
              </w:rPr>
              <w:t>Board</w:t>
            </w:r>
          </w:p>
        </w:tc>
        <w:tc>
          <w:tcPr>
            <w:tcW w:w="3067" w:type="dxa"/>
          </w:tcPr>
          <w:p w14:paraId="0794CD33" w14:textId="5BF42D2C" w:rsidR="00C350EF" w:rsidRPr="00B85F96" w:rsidRDefault="00C350EF" w:rsidP="00B83042">
            <w:pPr>
              <w:rPr>
                <w:rFonts w:cstheme="minorHAnsi"/>
                <w:sz w:val="24"/>
                <w:szCs w:val="24"/>
              </w:rPr>
            </w:pPr>
            <w:r>
              <w:rPr>
                <w:rFonts w:cstheme="minorHAnsi"/>
                <w:sz w:val="24"/>
                <w:szCs w:val="24"/>
              </w:rPr>
              <w:t>Prevent</w:t>
            </w:r>
            <w:r w:rsidRPr="00B85F96">
              <w:rPr>
                <w:rFonts w:cstheme="minorHAnsi"/>
                <w:sz w:val="24"/>
                <w:szCs w:val="24"/>
              </w:rPr>
              <w:t xml:space="preserve"> Policy</w:t>
            </w:r>
            <w:r>
              <w:rPr>
                <w:rFonts w:cstheme="minorHAnsi"/>
                <w:sz w:val="24"/>
                <w:szCs w:val="24"/>
              </w:rPr>
              <w:t xml:space="preserve"> (New)</w:t>
            </w:r>
          </w:p>
        </w:tc>
      </w:tr>
      <w:tr w:rsidR="00C350EF" w:rsidRPr="00C3552A" w14:paraId="239BC6F4" w14:textId="77777777" w:rsidTr="00B83042">
        <w:tc>
          <w:tcPr>
            <w:tcW w:w="1270" w:type="dxa"/>
          </w:tcPr>
          <w:p w14:paraId="376453E9" w14:textId="20A049EE" w:rsidR="00C350EF" w:rsidRPr="00702162" w:rsidRDefault="0089765F" w:rsidP="00B83042">
            <w:pPr>
              <w:rPr>
                <w:rFonts w:cstheme="minorHAnsi"/>
                <w:sz w:val="24"/>
                <w:szCs w:val="24"/>
              </w:rPr>
            </w:pPr>
            <w:r>
              <w:rPr>
                <w:rFonts w:cstheme="minorHAnsi"/>
                <w:sz w:val="24"/>
                <w:szCs w:val="24"/>
              </w:rPr>
              <w:t>1.1</w:t>
            </w:r>
          </w:p>
        </w:tc>
        <w:tc>
          <w:tcPr>
            <w:tcW w:w="1435" w:type="dxa"/>
          </w:tcPr>
          <w:p w14:paraId="1EF3D24F" w14:textId="3305AA32" w:rsidR="00C350EF" w:rsidRPr="00702162" w:rsidRDefault="0089765F" w:rsidP="00B83042">
            <w:pPr>
              <w:rPr>
                <w:rFonts w:cstheme="minorHAnsi"/>
                <w:sz w:val="24"/>
                <w:szCs w:val="24"/>
              </w:rPr>
            </w:pPr>
            <w:r>
              <w:rPr>
                <w:rFonts w:cstheme="minorHAnsi"/>
                <w:sz w:val="24"/>
                <w:szCs w:val="24"/>
              </w:rPr>
              <w:t>31/07/2025</w:t>
            </w:r>
          </w:p>
        </w:tc>
        <w:tc>
          <w:tcPr>
            <w:tcW w:w="1826" w:type="dxa"/>
          </w:tcPr>
          <w:p w14:paraId="0AD7F12D" w14:textId="79B67105" w:rsidR="00C350EF" w:rsidRPr="00026AFE" w:rsidRDefault="0089765F" w:rsidP="00B83042">
            <w:pPr>
              <w:rPr>
                <w:rFonts w:cstheme="minorHAnsi"/>
                <w:sz w:val="24"/>
                <w:szCs w:val="24"/>
              </w:rPr>
            </w:pPr>
            <w:r>
              <w:rPr>
                <w:rFonts w:cstheme="minorHAnsi"/>
                <w:sz w:val="24"/>
                <w:szCs w:val="24"/>
              </w:rPr>
              <w:t>G Cliffe</w:t>
            </w:r>
          </w:p>
        </w:tc>
        <w:tc>
          <w:tcPr>
            <w:tcW w:w="1418" w:type="dxa"/>
          </w:tcPr>
          <w:p w14:paraId="194C01F9" w14:textId="0403D0D3" w:rsidR="00C350EF" w:rsidRPr="00026AFE" w:rsidRDefault="0089765F" w:rsidP="00B83042">
            <w:pPr>
              <w:rPr>
                <w:rFonts w:cstheme="minorHAnsi"/>
                <w:sz w:val="24"/>
                <w:szCs w:val="24"/>
              </w:rPr>
            </w:pPr>
            <w:r>
              <w:rPr>
                <w:rFonts w:cstheme="minorHAnsi"/>
                <w:sz w:val="24"/>
                <w:szCs w:val="24"/>
              </w:rPr>
              <w:t>Board</w:t>
            </w:r>
          </w:p>
        </w:tc>
        <w:tc>
          <w:tcPr>
            <w:tcW w:w="3067" w:type="dxa"/>
          </w:tcPr>
          <w:p w14:paraId="13F470E5" w14:textId="7D38F8F5" w:rsidR="00C350EF" w:rsidRPr="00026AFE" w:rsidRDefault="007927A6" w:rsidP="00B83042">
            <w:pPr>
              <w:rPr>
                <w:rFonts w:cstheme="minorHAnsi"/>
                <w:sz w:val="24"/>
                <w:szCs w:val="24"/>
              </w:rPr>
            </w:pPr>
            <w:r>
              <w:rPr>
                <w:rFonts w:cstheme="minorHAnsi"/>
                <w:sz w:val="24"/>
                <w:szCs w:val="24"/>
              </w:rPr>
              <w:t>Annual Review</w:t>
            </w:r>
          </w:p>
        </w:tc>
      </w:tr>
      <w:tr w:rsidR="00C350EF" w:rsidRPr="00C3552A" w14:paraId="1970C2A3" w14:textId="77777777" w:rsidTr="00B83042">
        <w:tc>
          <w:tcPr>
            <w:tcW w:w="1270" w:type="dxa"/>
          </w:tcPr>
          <w:p w14:paraId="2A2C363D" w14:textId="77777777" w:rsidR="00C350EF" w:rsidRPr="00C3552A" w:rsidRDefault="00C350EF" w:rsidP="00B83042">
            <w:pPr>
              <w:rPr>
                <w:rFonts w:ascii="Verdana" w:hAnsi="Verdana" w:cs="Arial"/>
                <w:b/>
                <w:bCs/>
                <w:sz w:val="24"/>
                <w:szCs w:val="24"/>
              </w:rPr>
            </w:pPr>
          </w:p>
        </w:tc>
        <w:tc>
          <w:tcPr>
            <w:tcW w:w="1435" w:type="dxa"/>
          </w:tcPr>
          <w:p w14:paraId="7D299374" w14:textId="77777777" w:rsidR="00C350EF" w:rsidRPr="00C3552A" w:rsidRDefault="00C350EF" w:rsidP="00B83042">
            <w:pPr>
              <w:rPr>
                <w:rFonts w:ascii="Verdana" w:hAnsi="Verdana" w:cs="Arial"/>
                <w:b/>
                <w:bCs/>
                <w:sz w:val="24"/>
                <w:szCs w:val="24"/>
              </w:rPr>
            </w:pPr>
          </w:p>
        </w:tc>
        <w:tc>
          <w:tcPr>
            <w:tcW w:w="1826" w:type="dxa"/>
          </w:tcPr>
          <w:p w14:paraId="3F0ACC6A" w14:textId="77777777" w:rsidR="00C350EF" w:rsidRPr="00C3552A" w:rsidRDefault="00C350EF" w:rsidP="00B83042">
            <w:pPr>
              <w:rPr>
                <w:rFonts w:ascii="Verdana" w:hAnsi="Verdana" w:cs="Arial"/>
                <w:b/>
                <w:bCs/>
                <w:sz w:val="24"/>
                <w:szCs w:val="24"/>
              </w:rPr>
            </w:pPr>
          </w:p>
        </w:tc>
        <w:tc>
          <w:tcPr>
            <w:tcW w:w="1418" w:type="dxa"/>
          </w:tcPr>
          <w:p w14:paraId="1C50E157" w14:textId="77777777" w:rsidR="00C350EF" w:rsidRPr="00C3552A" w:rsidRDefault="00C350EF" w:rsidP="00B83042">
            <w:pPr>
              <w:rPr>
                <w:rFonts w:ascii="Verdana" w:hAnsi="Verdana" w:cs="Arial"/>
                <w:b/>
                <w:bCs/>
                <w:sz w:val="24"/>
                <w:szCs w:val="24"/>
              </w:rPr>
            </w:pPr>
          </w:p>
        </w:tc>
        <w:tc>
          <w:tcPr>
            <w:tcW w:w="3067" w:type="dxa"/>
          </w:tcPr>
          <w:p w14:paraId="65E1907C" w14:textId="77777777" w:rsidR="00C350EF" w:rsidRPr="00C3552A" w:rsidRDefault="00C350EF" w:rsidP="00B83042">
            <w:pPr>
              <w:rPr>
                <w:rFonts w:ascii="Verdana" w:hAnsi="Verdana" w:cs="Arial"/>
                <w:b/>
                <w:bCs/>
                <w:sz w:val="24"/>
                <w:szCs w:val="24"/>
              </w:rPr>
            </w:pPr>
          </w:p>
        </w:tc>
      </w:tr>
    </w:tbl>
    <w:p w14:paraId="15E795AC" w14:textId="77777777" w:rsidR="00C350EF" w:rsidRDefault="00C350EF" w:rsidP="00C350EF">
      <w:pPr>
        <w:rPr>
          <w:rFonts w:cstheme="minorHAnsi"/>
          <w:b/>
          <w:bCs/>
          <w:sz w:val="24"/>
          <w:szCs w:val="24"/>
        </w:rPr>
      </w:pPr>
    </w:p>
    <w:p w14:paraId="7065B2A3" w14:textId="43F72CBE" w:rsidR="00C350EF" w:rsidRPr="00E6310C" w:rsidRDefault="00E6310C" w:rsidP="00E6310C">
      <w:pPr>
        <w:rPr>
          <w:b/>
          <w:bCs/>
          <w:sz w:val="24"/>
          <w:szCs w:val="24"/>
        </w:rPr>
      </w:pPr>
      <w:r w:rsidRPr="00E6310C">
        <w:rPr>
          <w:b/>
          <w:bCs/>
          <w:sz w:val="24"/>
          <w:szCs w:val="24"/>
        </w:rPr>
        <w:t>1.</w:t>
      </w:r>
      <w:r>
        <w:rPr>
          <w:b/>
          <w:bCs/>
          <w:sz w:val="24"/>
          <w:szCs w:val="24"/>
        </w:rPr>
        <w:t xml:space="preserve"> </w:t>
      </w:r>
      <w:r w:rsidR="00C350EF" w:rsidRPr="00E6310C">
        <w:rPr>
          <w:b/>
          <w:bCs/>
          <w:sz w:val="24"/>
          <w:szCs w:val="24"/>
        </w:rPr>
        <w:t>Introduction</w:t>
      </w:r>
    </w:p>
    <w:p w14:paraId="5BFCD4BE" w14:textId="77777777" w:rsidR="00423555" w:rsidRPr="00423555" w:rsidRDefault="00423555" w:rsidP="00423555">
      <w:pPr>
        <w:rPr>
          <w:b/>
          <w:bCs/>
          <w:sz w:val="24"/>
          <w:szCs w:val="24"/>
          <w:u w:val="single"/>
        </w:rPr>
      </w:pPr>
    </w:p>
    <w:p w14:paraId="0882F82D" w14:textId="77777777" w:rsidR="00C350EF" w:rsidRDefault="00C350EF" w:rsidP="00C350EF">
      <w:pPr>
        <w:rPr>
          <w:b/>
          <w:bCs/>
          <w:spacing w:val="-1"/>
          <w:sz w:val="24"/>
          <w:szCs w:val="24"/>
          <w:u w:val="single"/>
        </w:rPr>
      </w:pPr>
      <w:r w:rsidRPr="00423555">
        <w:rPr>
          <w:b/>
          <w:bCs/>
          <w:spacing w:val="-1"/>
          <w:sz w:val="24"/>
          <w:szCs w:val="24"/>
          <w:u w:val="single"/>
        </w:rPr>
        <w:t>Statement</w:t>
      </w:r>
    </w:p>
    <w:p w14:paraId="5A35DEBF" w14:textId="77777777" w:rsidR="00D14CE4" w:rsidRPr="00E6310C" w:rsidRDefault="00D14CE4" w:rsidP="00C350EF">
      <w:pPr>
        <w:rPr>
          <w:b/>
          <w:bCs/>
          <w:spacing w:val="-1"/>
          <w:sz w:val="24"/>
          <w:szCs w:val="24"/>
          <w:u w:val="single"/>
        </w:rPr>
      </w:pPr>
    </w:p>
    <w:p w14:paraId="5AB8C9D0" w14:textId="2A3DBE2C" w:rsidR="00405862" w:rsidRPr="00F33C5C" w:rsidRDefault="00F33C5C" w:rsidP="00F33C5C">
      <w:pPr>
        <w:rPr>
          <w:sz w:val="24"/>
          <w:szCs w:val="24"/>
        </w:rPr>
      </w:pPr>
      <w:r w:rsidRPr="00F33C5C">
        <w:rPr>
          <w:b/>
          <w:bCs/>
          <w:sz w:val="24"/>
          <w:szCs w:val="24"/>
        </w:rPr>
        <w:t>1.1</w:t>
      </w:r>
      <w:r>
        <w:rPr>
          <w:sz w:val="24"/>
          <w:szCs w:val="24"/>
        </w:rPr>
        <w:t xml:space="preserve"> </w:t>
      </w:r>
      <w:r w:rsidR="00C350EF" w:rsidRPr="00F33C5C">
        <w:rPr>
          <w:sz w:val="24"/>
          <w:szCs w:val="24"/>
        </w:rPr>
        <w:t>Port</w:t>
      </w:r>
      <w:r w:rsidR="00C350EF" w:rsidRPr="00F33C5C">
        <w:rPr>
          <w:spacing w:val="-18"/>
          <w:sz w:val="24"/>
          <w:szCs w:val="24"/>
        </w:rPr>
        <w:t xml:space="preserve"> </w:t>
      </w:r>
      <w:r w:rsidR="00C350EF" w:rsidRPr="00F33C5C">
        <w:rPr>
          <w:sz w:val="24"/>
          <w:szCs w:val="24"/>
        </w:rPr>
        <w:t>Vale</w:t>
      </w:r>
      <w:r w:rsidR="00C350EF" w:rsidRPr="00F33C5C">
        <w:rPr>
          <w:spacing w:val="-18"/>
          <w:sz w:val="24"/>
          <w:szCs w:val="24"/>
        </w:rPr>
        <w:t xml:space="preserve"> </w:t>
      </w:r>
      <w:r w:rsidR="00C350EF" w:rsidRPr="00F33C5C">
        <w:rPr>
          <w:sz w:val="24"/>
          <w:szCs w:val="24"/>
        </w:rPr>
        <w:t>Football</w:t>
      </w:r>
      <w:r w:rsidR="00C350EF" w:rsidRPr="00F33C5C">
        <w:rPr>
          <w:spacing w:val="-17"/>
          <w:sz w:val="24"/>
          <w:szCs w:val="24"/>
        </w:rPr>
        <w:t xml:space="preserve"> </w:t>
      </w:r>
      <w:r w:rsidR="00C350EF" w:rsidRPr="00F33C5C">
        <w:rPr>
          <w:sz w:val="24"/>
          <w:szCs w:val="24"/>
        </w:rPr>
        <w:t>Club (hereafter referred to as the Club)</w:t>
      </w:r>
      <w:r w:rsidR="00C350EF" w:rsidRPr="00F33C5C">
        <w:rPr>
          <w:spacing w:val="-18"/>
          <w:sz w:val="24"/>
          <w:szCs w:val="24"/>
        </w:rPr>
        <w:t xml:space="preserve"> </w:t>
      </w:r>
      <w:r w:rsidR="00C350EF" w:rsidRPr="00F33C5C">
        <w:rPr>
          <w:sz w:val="24"/>
          <w:szCs w:val="24"/>
        </w:rPr>
        <w:t>is</w:t>
      </w:r>
      <w:r w:rsidR="00C350EF" w:rsidRPr="00F33C5C">
        <w:rPr>
          <w:spacing w:val="-18"/>
          <w:sz w:val="24"/>
          <w:szCs w:val="24"/>
        </w:rPr>
        <w:t xml:space="preserve"> </w:t>
      </w:r>
      <w:r w:rsidR="00C350EF" w:rsidRPr="00F33C5C">
        <w:rPr>
          <w:sz w:val="24"/>
          <w:szCs w:val="24"/>
        </w:rPr>
        <w:t>committed</w:t>
      </w:r>
      <w:r w:rsidR="00C350EF" w:rsidRPr="00F33C5C">
        <w:rPr>
          <w:spacing w:val="-18"/>
          <w:sz w:val="24"/>
          <w:szCs w:val="24"/>
        </w:rPr>
        <w:t xml:space="preserve"> </w:t>
      </w:r>
      <w:r w:rsidR="00C350EF" w:rsidRPr="00F33C5C">
        <w:rPr>
          <w:sz w:val="24"/>
          <w:szCs w:val="24"/>
        </w:rPr>
        <w:t>to</w:t>
      </w:r>
      <w:r w:rsidR="00C350EF" w:rsidRPr="00F33C5C">
        <w:rPr>
          <w:spacing w:val="-18"/>
          <w:sz w:val="24"/>
          <w:szCs w:val="24"/>
        </w:rPr>
        <w:t xml:space="preserve"> </w:t>
      </w:r>
      <w:r w:rsidR="00C350EF" w:rsidRPr="00F33C5C">
        <w:rPr>
          <w:sz w:val="24"/>
          <w:szCs w:val="24"/>
        </w:rPr>
        <w:t>ensuring</w:t>
      </w:r>
      <w:r w:rsidR="00C350EF" w:rsidRPr="00F33C5C">
        <w:rPr>
          <w:spacing w:val="-19"/>
          <w:sz w:val="24"/>
          <w:szCs w:val="24"/>
        </w:rPr>
        <w:t xml:space="preserve"> </w:t>
      </w:r>
      <w:r w:rsidR="00C350EF" w:rsidRPr="00F33C5C">
        <w:rPr>
          <w:sz w:val="24"/>
          <w:szCs w:val="24"/>
        </w:rPr>
        <w:t>that</w:t>
      </w:r>
      <w:r w:rsidR="006079D4" w:rsidRPr="00F33C5C">
        <w:rPr>
          <w:spacing w:val="-17"/>
          <w:sz w:val="24"/>
          <w:szCs w:val="24"/>
        </w:rPr>
        <w:t xml:space="preserve"> </w:t>
      </w:r>
      <w:r w:rsidR="00C350EF" w:rsidRPr="00F33C5C">
        <w:rPr>
          <w:sz w:val="24"/>
          <w:szCs w:val="24"/>
        </w:rPr>
        <w:t>we</w:t>
      </w:r>
      <w:r w:rsidR="00C350EF" w:rsidRPr="00F33C5C">
        <w:rPr>
          <w:spacing w:val="-18"/>
          <w:sz w:val="24"/>
          <w:szCs w:val="24"/>
        </w:rPr>
        <w:t xml:space="preserve"> </w:t>
      </w:r>
      <w:r w:rsidR="00C350EF" w:rsidRPr="00F33C5C">
        <w:rPr>
          <w:sz w:val="24"/>
          <w:szCs w:val="24"/>
        </w:rPr>
        <w:t>create</w:t>
      </w:r>
      <w:r w:rsidR="00C350EF" w:rsidRPr="00F33C5C">
        <w:rPr>
          <w:spacing w:val="-18"/>
          <w:sz w:val="24"/>
          <w:szCs w:val="24"/>
        </w:rPr>
        <w:t xml:space="preserve"> </w:t>
      </w:r>
      <w:r w:rsidR="00C350EF" w:rsidRPr="00F33C5C">
        <w:rPr>
          <w:sz w:val="24"/>
          <w:szCs w:val="24"/>
        </w:rPr>
        <w:t>a</w:t>
      </w:r>
      <w:r w:rsidR="00C350EF" w:rsidRPr="00F33C5C">
        <w:rPr>
          <w:spacing w:val="-19"/>
          <w:sz w:val="24"/>
          <w:szCs w:val="24"/>
        </w:rPr>
        <w:t xml:space="preserve"> </w:t>
      </w:r>
      <w:r w:rsidR="00C350EF" w:rsidRPr="00F33C5C">
        <w:rPr>
          <w:sz w:val="24"/>
          <w:szCs w:val="24"/>
        </w:rPr>
        <w:t>safe</w:t>
      </w:r>
      <w:r w:rsidR="00C350EF" w:rsidRPr="00F33C5C">
        <w:rPr>
          <w:spacing w:val="-18"/>
          <w:sz w:val="24"/>
          <w:szCs w:val="24"/>
        </w:rPr>
        <w:t xml:space="preserve"> </w:t>
      </w:r>
      <w:r w:rsidR="00C350EF" w:rsidRPr="00F33C5C">
        <w:rPr>
          <w:sz w:val="24"/>
          <w:szCs w:val="24"/>
        </w:rPr>
        <w:t>environment</w:t>
      </w:r>
      <w:r w:rsidR="00C350EF" w:rsidRPr="00F33C5C">
        <w:rPr>
          <w:spacing w:val="-18"/>
          <w:sz w:val="24"/>
          <w:szCs w:val="24"/>
        </w:rPr>
        <w:t xml:space="preserve"> </w:t>
      </w:r>
      <w:r w:rsidR="00C350EF" w:rsidRPr="00F33C5C">
        <w:rPr>
          <w:sz w:val="24"/>
          <w:szCs w:val="24"/>
        </w:rPr>
        <w:t>for</w:t>
      </w:r>
      <w:r w:rsidR="00C350EF" w:rsidRPr="00F33C5C">
        <w:rPr>
          <w:spacing w:val="-18"/>
          <w:sz w:val="24"/>
          <w:szCs w:val="24"/>
        </w:rPr>
        <w:t xml:space="preserve"> </w:t>
      </w:r>
      <w:r w:rsidR="00576C36" w:rsidRPr="00F33C5C">
        <w:rPr>
          <w:sz w:val="24"/>
          <w:szCs w:val="24"/>
        </w:rPr>
        <w:t>everyone</w:t>
      </w:r>
      <w:r w:rsidR="002C0EC8">
        <w:rPr>
          <w:sz w:val="24"/>
          <w:szCs w:val="24"/>
        </w:rPr>
        <w:t>. T</w:t>
      </w:r>
      <w:r w:rsidR="00405862" w:rsidRPr="00F33C5C">
        <w:rPr>
          <w:sz w:val="24"/>
          <w:szCs w:val="24"/>
        </w:rPr>
        <w:t>his Policy set</w:t>
      </w:r>
      <w:r w:rsidR="00576C36" w:rsidRPr="00F33C5C">
        <w:rPr>
          <w:sz w:val="24"/>
          <w:szCs w:val="24"/>
        </w:rPr>
        <w:t>s</w:t>
      </w:r>
      <w:r w:rsidR="00405862" w:rsidRPr="00F33C5C">
        <w:rPr>
          <w:sz w:val="24"/>
          <w:szCs w:val="24"/>
        </w:rPr>
        <w:t xml:space="preserve"> out our commitment to preventing radicalisation </w:t>
      </w:r>
      <w:r w:rsidR="003D73FD">
        <w:rPr>
          <w:sz w:val="24"/>
          <w:szCs w:val="24"/>
        </w:rPr>
        <w:t xml:space="preserve">to individuals </w:t>
      </w:r>
      <w:r w:rsidR="00405862" w:rsidRPr="00F33C5C">
        <w:rPr>
          <w:sz w:val="24"/>
          <w:szCs w:val="24"/>
        </w:rPr>
        <w:t>within our Club</w:t>
      </w:r>
      <w:r w:rsidR="004A133E">
        <w:rPr>
          <w:sz w:val="24"/>
          <w:szCs w:val="24"/>
        </w:rPr>
        <w:t>, or to those who become known to</w:t>
      </w:r>
      <w:r w:rsidR="003D73FD">
        <w:rPr>
          <w:sz w:val="24"/>
          <w:szCs w:val="24"/>
        </w:rPr>
        <w:t xml:space="preserve"> us</w:t>
      </w:r>
      <w:r w:rsidR="004A133E">
        <w:rPr>
          <w:sz w:val="24"/>
          <w:szCs w:val="24"/>
        </w:rPr>
        <w:t>,</w:t>
      </w:r>
      <w:r w:rsidR="00405862" w:rsidRPr="00F33C5C">
        <w:rPr>
          <w:sz w:val="24"/>
          <w:szCs w:val="24"/>
        </w:rPr>
        <w:t xml:space="preserve"> and outlines what we will do to prevent it and report it to the authorities in line with </w:t>
      </w:r>
      <w:r w:rsidR="00E616BA">
        <w:rPr>
          <w:sz w:val="24"/>
          <w:szCs w:val="24"/>
        </w:rPr>
        <w:t xml:space="preserve">Section 26 of </w:t>
      </w:r>
      <w:r w:rsidR="00405862" w:rsidRPr="00F33C5C">
        <w:rPr>
          <w:sz w:val="24"/>
          <w:szCs w:val="24"/>
        </w:rPr>
        <w:t>the Counter Terrorism and Security Act 2015.</w:t>
      </w:r>
    </w:p>
    <w:p w14:paraId="5404232B" w14:textId="77777777" w:rsidR="006079D4" w:rsidRDefault="006079D4" w:rsidP="00C350EF">
      <w:pPr>
        <w:rPr>
          <w:sz w:val="24"/>
          <w:szCs w:val="24"/>
        </w:rPr>
      </w:pPr>
    </w:p>
    <w:p w14:paraId="3C343239" w14:textId="7D0F6E37" w:rsidR="00C350EF" w:rsidRDefault="00C350EF" w:rsidP="00C350EF">
      <w:pPr>
        <w:rPr>
          <w:sz w:val="24"/>
          <w:szCs w:val="24"/>
        </w:rPr>
      </w:pPr>
      <w:r w:rsidRPr="00423555">
        <w:rPr>
          <w:sz w:val="24"/>
          <w:szCs w:val="24"/>
        </w:rPr>
        <w:t>Carol Shanahan</w:t>
      </w:r>
    </w:p>
    <w:p w14:paraId="022FC118" w14:textId="77777777" w:rsidR="006079D4" w:rsidRPr="00423555" w:rsidRDefault="006079D4" w:rsidP="00C350EF">
      <w:pPr>
        <w:rPr>
          <w:sz w:val="24"/>
          <w:szCs w:val="24"/>
        </w:rPr>
      </w:pPr>
    </w:p>
    <w:p w14:paraId="397777EB" w14:textId="77777777" w:rsidR="00C350EF" w:rsidRDefault="00C350EF" w:rsidP="00C350EF">
      <w:pPr>
        <w:rPr>
          <w:sz w:val="24"/>
          <w:szCs w:val="24"/>
        </w:rPr>
      </w:pPr>
      <w:r w:rsidRPr="00423555">
        <w:rPr>
          <w:sz w:val="24"/>
          <w:szCs w:val="24"/>
        </w:rPr>
        <w:t>Chair and Co-owner</w:t>
      </w:r>
    </w:p>
    <w:p w14:paraId="49855BD4" w14:textId="0F4C864A" w:rsidR="00CB28F7" w:rsidRPr="00423555" w:rsidRDefault="00CB28F7" w:rsidP="00C350EF">
      <w:pPr>
        <w:rPr>
          <w:sz w:val="24"/>
          <w:szCs w:val="24"/>
        </w:rPr>
      </w:pPr>
    </w:p>
    <w:p w14:paraId="6F781B5F" w14:textId="77777777" w:rsidR="005F5D2E" w:rsidRDefault="005F5D2E" w:rsidP="005F5D2E">
      <w:pPr>
        <w:rPr>
          <w:rFonts w:cstheme="minorHAnsi"/>
          <w:b/>
          <w:bCs/>
          <w:sz w:val="24"/>
          <w:szCs w:val="24"/>
          <w:u w:val="single"/>
        </w:rPr>
      </w:pPr>
      <w:r w:rsidRPr="00140514">
        <w:rPr>
          <w:rFonts w:cstheme="minorHAnsi"/>
          <w:b/>
          <w:bCs/>
          <w:sz w:val="24"/>
          <w:szCs w:val="24"/>
          <w:u w:val="single"/>
        </w:rPr>
        <w:t>Scope</w:t>
      </w:r>
    </w:p>
    <w:p w14:paraId="7DDBE1C5" w14:textId="77777777" w:rsidR="00484A32" w:rsidRPr="00140514" w:rsidRDefault="00484A32" w:rsidP="005F5D2E">
      <w:pPr>
        <w:rPr>
          <w:rFonts w:cstheme="minorHAnsi"/>
          <w:b/>
          <w:bCs/>
          <w:sz w:val="24"/>
          <w:szCs w:val="24"/>
          <w:u w:val="single"/>
        </w:rPr>
      </w:pPr>
    </w:p>
    <w:p w14:paraId="6DBEF6F5" w14:textId="15915138" w:rsidR="005F5D2E" w:rsidRPr="00484A32" w:rsidRDefault="00484A32" w:rsidP="00484A32">
      <w:pPr>
        <w:rPr>
          <w:rFonts w:cstheme="minorHAnsi"/>
          <w:sz w:val="24"/>
          <w:szCs w:val="24"/>
        </w:rPr>
      </w:pPr>
      <w:r w:rsidRPr="00484A32">
        <w:rPr>
          <w:rFonts w:cstheme="minorHAnsi"/>
          <w:b/>
          <w:bCs/>
          <w:sz w:val="24"/>
          <w:szCs w:val="24"/>
        </w:rPr>
        <w:t>1.2</w:t>
      </w:r>
      <w:r>
        <w:rPr>
          <w:rFonts w:cstheme="minorHAnsi"/>
          <w:sz w:val="24"/>
          <w:szCs w:val="24"/>
        </w:rPr>
        <w:t xml:space="preserve"> </w:t>
      </w:r>
      <w:r w:rsidR="005F5D2E" w:rsidRPr="00484A32">
        <w:rPr>
          <w:rFonts w:cstheme="minorHAnsi"/>
          <w:sz w:val="24"/>
          <w:szCs w:val="24"/>
        </w:rPr>
        <w:t xml:space="preserve">This policy is for use across the Club and is to be observed by all those working or volunteering and who may encounter </w:t>
      </w:r>
      <w:r w:rsidR="00A66E31">
        <w:rPr>
          <w:rFonts w:cstheme="minorHAnsi"/>
          <w:sz w:val="24"/>
          <w:szCs w:val="24"/>
        </w:rPr>
        <w:t>adult</w:t>
      </w:r>
      <w:r w:rsidR="00D364AA">
        <w:rPr>
          <w:rFonts w:cstheme="minorHAnsi"/>
          <w:sz w:val="24"/>
          <w:szCs w:val="24"/>
        </w:rPr>
        <w:t>s</w:t>
      </w:r>
      <w:r w:rsidR="00A66E31">
        <w:rPr>
          <w:rFonts w:cstheme="minorHAnsi"/>
          <w:sz w:val="24"/>
          <w:szCs w:val="24"/>
        </w:rPr>
        <w:t xml:space="preserve"> at risk, </w:t>
      </w:r>
      <w:r w:rsidR="005F5D2E" w:rsidRPr="00484A32">
        <w:rPr>
          <w:rFonts w:cstheme="minorHAnsi"/>
          <w:sz w:val="24"/>
          <w:szCs w:val="24"/>
        </w:rPr>
        <w:t xml:space="preserve">children and young people, this to ensure </w:t>
      </w:r>
      <w:r w:rsidR="00A66E31">
        <w:rPr>
          <w:rFonts w:cstheme="minorHAnsi"/>
          <w:sz w:val="24"/>
          <w:szCs w:val="24"/>
        </w:rPr>
        <w:t xml:space="preserve">that </w:t>
      </w:r>
      <w:r w:rsidR="005F5D2E" w:rsidRPr="00484A32">
        <w:rPr>
          <w:rFonts w:cstheme="minorHAnsi"/>
          <w:sz w:val="24"/>
          <w:szCs w:val="24"/>
        </w:rPr>
        <w:t>best practice in safeguarding is promoted and adhered to.</w:t>
      </w:r>
    </w:p>
    <w:p w14:paraId="50B09F01" w14:textId="77777777" w:rsidR="00484A32" w:rsidRPr="00484A32" w:rsidRDefault="00484A32" w:rsidP="00484A32"/>
    <w:p w14:paraId="52150120" w14:textId="77777777" w:rsidR="005F5D2E" w:rsidRDefault="005F5D2E" w:rsidP="005F5D2E">
      <w:pPr>
        <w:rPr>
          <w:rFonts w:cstheme="minorHAnsi"/>
          <w:sz w:val="24"/>
          <w:szCs w:val="24"/>
        </w:rPr>
      </w:pPr>
      <w:r>
        <w:rPr>
          <w:rFonts w:cstheme="minorHAnsi"/>
          <w:sz w:val="24"/>
          <w:szCs w:val="24"/>
        </w:rPr>
        <w:t>Activities undertaken at the following departments/locations are under the remit of this policy including:</w:t>
      </w:r>
    </w:p>
    <w:p w14:paraId="717CFCB3" w14:textId="77777777" w:rsidR="00484A32" w:rsidRDefault="00484A32" w:rsidP="005F5D2E">
      <w:pPr>
        <w:rPr>
          <w:rFonts w:cstheme="minorHAnsi"/>
          <w:sz w:val="24"/>
          <w:szCs w:val="24"/>
        </w:rPr>
      </w:pPr>
    </w:p>
    <w:p w14:paraId="0AD906AA" w14:textId="77777777" w:rsidR="005F5D2E" w:rsidRDefault="005F5D2E" w:rsidP="005F5D2E">
      <w:pPr>
        <w:rPr>
          <w:rFonts w:cstheme="minorHAnsi"/>
          <w:sz w:val="24"/>
          <w:szCs w:val="24"/>
        </w:rPr>
      </w:pPr>
      <w:r>
        <w:rPr>
          <w:rFonts w:cstheme="minorHAnsi"/>
          <w:sz w:val="24"/>
          <w:szCs w:val="24"/>
        </w:rPr>
        <w:t>Port Vale Football Club and the Vale Park Stadium</w:t>
      </w:r>
    </w:p>
    <w:p w14:paraId="45BCDB63" w14:textId="77777777" w:rsidR="00484A32" w:rsidRDefault="00484A32" w:rsidP="005F5D2E">
      <w:pPr>
        <w:rPr>
          <w:rFonts w:cstheme="minorHAnsi"/>
          <w:sz w:val="24"/>
          <w:szCs w:val="24"/>
        </w:rPr>
      </w:pPr>
    </w:p>
    <w:p w14:paraId="42E159A9" w14:textId="77777777" w:rsidR="005F5D2E" w:rsidRDefault="005F5D2E" w:rsidP="005F5D2E">
      <w:pPr>
        <w:rPr>
          <w:rFonts w:cstheme="minorHAnsi"/>
          <w:sz w:val="24"/>
          <w:szCs w:val="24"/>
        </w:rPr>
      </w:pPr>
      <w:r>
        <w:rPr>
          <w:rFonts w:cstheme="minorHAnsi"/>
          <w:sz w:val="24"/>
          <w:szCs w:val="24"/>
        </w:rPr>
        <w:t>Port Vale First Team</w:t>
      </w:r>
    </w:p>
    <w:p w14:paraId="23B55BD0" w14:textId="77777777" w:rsidR="00484A32" w:rsidRDefault="00484A32" w:rsidP="005F5D2E">
      <w:pPr>
        <w:rPr>
          <w:rFonts w:cstheme="minorHAnsi"/>
          <w:sz w:val="24"/>
          <w:szCs w:val="24"/>
        </w:rPr>
      </w:pPr>
    </w:p>
    <w:p w14:paraId="51F06D2E" w14:textId="03B9E1DC" w:rsidR="00484A32" w:rsidRDefault="005F5D2E" w:rsidP="005F5D2E">
      <w:pPr>
        <w:rPr>
          <w:rFonts w:cstheme="minorHAnsi"/>
          <w:sz w:val="24"/>
          <w:szCs w:val="24"/>
        </w:rPr>
      </w:pPr>
      <w:r>
        <w:rPr>
          <w:rFonts w:cstheme="minorHAnsi"/>
          <w:sz w:val="24"/>
          <w:szCs w:val="24"/>
        </w:rPr>
        <w:lastRenderedPageBreak/>
        <w:t>Port Vale Academy</w:t>
      </w:r>
    </w:p>
    <w:p w14:paraId="4F802D89" w14:textId="77777777" w:rsidR="00B413A0" w:rsidRDefault="00B413A0" w:rsidP="005F5D2E">
      <w:pPr>
        <w:rPr>
          <w:rFonts w:cstheme="minorHAnsi"/>
          <w:sz w:val="24"/>
          <w:szCs w:val="24"/>
        </w:rPr>
      </w:pPr>
    </w:p>
    <w:p w14:paraId="6B1DCB47" w14:textId="30A4E04A" w:rsidR="005F5D2E" w:rsidRDefault="005F5D2E" w:rsidP="005F5D2E">
      <w:pPr>
        <w:rPr>
          <w:rFonts w:cstheme="minorHAnsi"/>
          <w:sz w:val="24"/>
          <w:szCs w:val="24"/>
        </w:rPr>
      </w:pPr>
      <w:r>
        <w:rPr>
          <w:rFonts w:cstheme="minorHAnsi"/>
          <w:sz w:val="24"/>
          <w:szCs w:val="24"/>
        </w:rPr>
        <w:t>Port Vale Foundation Trust</w:t>
      </w:r>
      <w:r w:rsidR="00D364AA">
        <w:rPr>
          <w:rFonts w:cstheme="minorHAnsi"/>
          <w:sz w:val="24"/>
          <w:szCs w:val="24"/>
        </w:rPr>
        <w:t xml:space="preserve"> and Youth Development</w:t>
      </w:r>
    </w:p>
    <w:p w14:paraId="0A69FAC2" w14:textId="77777777" w:rsidR="00484A32" w:rsidRDefault="00484A32" w:rsidP="005F5D2E">
      <w:pPr>
        <w:rPr>
          <w:rFonts w:cstheme="minorHAnsi"/>
          <w:sz w:val="24"/>
          <w:szCs w:val="24"/>
        </w:rPr>
      </w:pPr>
    </w:p>
    <w:p w14:paraId="710C4F83" w14:textId="77777777" w:rsidR="005F5D2E" w:rsidRDefault="005F5D2E" w:rsidP="005F5D2E">
      <w:pPr>
        <w:rPr>
          <w:rFonts w:cstheme="minorHAnsi"/>
          <w:sz w:val="24"/>
          <w:szCs w:val="24"/>
        </w:rPr>
      </w:pPr>
      <w:r>
        <w:rPr>
          <w:rFonts w:cstheme="minorHAnsi"/>
          <w:sz w:val="24"/>
          <w:szCs w:val="24"/>
        </w:rPr>
        <w:t>Port Vale Women’s Team</w:t>
      </w:r>
    </w:p>
    <w:p w14:paraId="1DE7775E" w14:textId="77777777" w:rsidR="00484A32" w:rsidRDefault="00484A32" w:rsidP="005F5D2E">
      <w:pPr>
        <w:rPr>
          <w:rFonts w:cstheme="minorHAnsi"/>
          <w:sz w:val="24"/>
          <w:szCs w:val="24"/>
        </w:rPr>
      </w:pPr>
    </w:p>
    <w:p w14:paraId="00534403" w14:textId="77777777" w:rsidR="005F5D2E" w:rsidRDefault="005F5D2E" w:rsidP="005F5D2E">
      <w:pPr>
        <w:rPr>
          <w:rFonts w:cstheme="minorHAnsi"/>
          <w:sz w:val="24"/>
          <w:szCs w:val="24"/>
        </w:rPr>
      </w:pPr>
      <w:r>
        <w:rPr>
          <w:rFonts w:cstheme="minorHAnsi"/>
          <w:sz w:val="24"/>
          <w:szCs w:val="24"/>
        </w:rPr>
        <w:t>Port Vale Retail Store</w:t>
      </w:r>
    </w:p>
    <w:p w14:paraId="4ACD24AF" w14:textId="77777777" w:rsidR="00484A32" w:rsidRDefault="00484A32" w:rsidP="005F5D2E">
      <w:pPr>
        <w:rPr>
          <w:rFonts w:cstheme="minorHAnsi"/>
          <w:sz w:val="24"/>
          <w:szCs w:val="24"/>
        </w:rPr>
      </w:pPr>
    </w:p>
    <w:p w14:paraId="59B7379F" w14:textId="77777777" w:rsidR="005F5D2E" w:rsidRDefault="005F5D2E" w:rsidP="005F5D2E">
      <w:pPr>
        <w:rPr>
          <w:rFonts w:cstheme="minorHAnsi"/>
          <w:sz w:val="24"/>
          <w:szCs w:val="24"/>
        </w:rPr>
      </w:pPr>
      <w:r>
        <w:rPr>
          <w:rFonts w:cstheme="minorHAnsi"/>
          <w:sz w:val="24"/>
          <w:szCs w:val="24"/>
        </w:rPr>
        <w:t>Any location visited by staff/volunteers in an official capacity.</w:t>
      </w:r>
    </w:p>
    <w:p w14:paraId="5249C236" w14:textId="77777777" w:rsidR="00484A32" w:rsidRPr="00453C19" w:rsidRDefault="00484A32" w:rsidP="005F5D2E">
      <w:pPr>
        <w:rPr>
          <w:rFonts w:cstheme="minorHAnsi"/>
          <w:sz w:val="24"/>
          <w:szCs w:val="24"/>
        </w:rPr>
      </w:pPr>
    </w:p>
    <w:p w14:paraId="630F0D98" w14:textId="01C85243" w:rsidR="00647D98" w:rsidRDefault="00A84232" w:rsidP="005F5D2E">
      <w:pPr>
        <w:rPr>
          <w:rFonts w:cstheme="minorHAnsi"/>
          <w:sz w:val="24"/>
          <w:szCs w:val="24"/>
        </w:rPr>
      </w:pPr>
      <w:r w:rsidRPr="00A84232">
        <w:rPr>
          <w:rFonts w:cstheme="minorHAnsi"/>
          <w:b/>
          <w:bCs/>
          <w:sz w:val="24"/>
          <w:szCs w:val="24"/>
        </w:rPr>
        <w:t>1.3</w:t>
      </w:r>
      <w:r>
        <w:rPr>
          <w:rFonts w:cstheme="minorHAnsi"/>
          <w:sz w:val="24"/>
          <w:szCs w:val="24"/>
        </w:rPr>
        <w:t xml:space="preserve"> </w:t>
      </w:r>
      <w:r w:rsidR="00664916">
        <w:rPr>
          <w:rFonts w:cstheme="minorHAnsi"/>
          <w:sz w:val="24"/>
          <w:szCs w:val="24"/>
        </w:rPr>
        <w:t xml:space="preserve">The Club recognise and promote fundamental British values </w:t>
      </w:r>
      <w:r w:rsidR="003B7EA4">
        <w:rPr>
          <w:rFonts w:cstheme="minorHAnsi"/>
          <w:sz w:val="24"/>
          <w:szCs w:val="24"/>
        </w:rPr>
        <w:t xml:space="preserve">alongside our own </w:t>
      </w:r>
      <w:r w:rsidR="00664916">
        <w:rPr>
          <w:rFonts w:cstheme="minorHAnsi"/>
          <w:sz w:val="24"/>
          <w:szCs w:val="24"/>
        </w:rPr>
        <w:t xml:space="preserve">Club core values which </w:t>
      </w:r>
      <w:r w:rsidR="00CF4FC0">
        <w:rPr>
          <w:rFonts w:cstheme="minorHAnsi"/>
          <w:sz w:val="24"/>
          <w:szCs w:val="24"/>
        </w:rPr>
        <w:t>are focused upon</w:t>
      </w:r>
      <w:r w:rsidR="00647D98">
        <w:rPr>
          <w:rFonts w:cstheme="minorHAnsi"/>
          <w:sz w:val="24"/>
          <w:szCs w:val="24"/>
        </w:rPr>
        <w:t xml:space="preserve"> </w:t>
      </w:r>
      <w:r w:rsidR="009A3548">
        <w:rPr>
          <w:rFonts w:cstheme="minorHAnsi"/>
          <w:sz w:val="24"/>
          <w:szCs w:val="24"/>
        </w:rPr>
        <w:t xml:space="preserve">us being Extraordinary, </w:t>
      </w:r>
      <w:r w:rsidR="0033382E">
        <w:rPr>
          <w:rFonts w:cstheme="minorHAnsi"/>
          <w:sz w:val="24"/>
          <w:szCs w:val="24"/>
        </w:rPr>
        <w:t>People Centred, Tenacious, Valiant and Respectful.</w:t>
      </w:r>
      <w:r w:rsidR="0075656B">
        <w:rPr>
          <w:rFonts w:cstheme="minorHAnsi"/>
          <w:sz w:val="24"/>
          <w:szCs w:val="24"/>
        </w:rPr>
        <w:t xml:space="preserve"> These values are key to building resilience to radicalisation on every level</w:t>
      </w:r>
      <w:r w:rsidR="00BC21D2">
        <w:rPr>
          <w:rFonts w:cstheme="minorHAnsi"/>
          <w:sz w:val="24"/>
          <w:szCs w:val="24"/>
        </w:rPr>
        <w:t>, thus allowing people, including those from diverse and ethnic backgrounds, to reach their full potential within and around their activities.</w:t>
      </w:r>
    </w:p>
    <w:p w14:paraId="5AEE597A" w14:textId="77777777" w:rsidR="00647D98" w:rsidRDefault="00647D98" w:rsidP="005F5D2E">
      <w:pPr>
        <w:rPr>
          <w:rFonts w:cstheme="minorHAnsi"/>
          <w:sz w:val="24"/>
          <w:szCs w:val="24"/>
        </w:rPr>
      </w:pPr>
    </w:p>
    <w:p w14:paraId="5A91972F" w14:textId="1104BCAA" w:rsidR="00647D98" w:rsidRDefault="000F0006" w:rsidP="005F5D2E">
      <w:pPr>
        <w:rPr>
          <w:rFonts w:cstheme="minorHAnsi"/>
          <w:sz w:val="24"/>
          <w:szCs w:val="24"/>
        </w:rPr>
      </w:pPr>
      <w:r>
        <w:rPr>
          <w:rFonts w:cstheme="minorHAnsi"/>
          <w:sz w:val="24"/>
          <w:szCs w:val="24"/>
        </w:rPr>
        <w:t>These values are recognised at every level and aim to stop people being drawn into supporting terrorism by safeguarding adults at risk, children and young people</w:t>
      </w:r>
      <w:r w:rsidR="00C177B0">
        <w:rPr>
          <w:rFonts w:cstheme="minorHAnsi"/>
          <w:sz w:val="24"/>
          <w:szCs w:val="24"/>
        </w:rPr>
        <w:t xml:space="preserve">, including their families, from violent extremism. It also seeks to stop the development of a rigid </w:t>
      </w:r>
      <w:r w:rsidR="00F012E9">
        <w:rPr>
          <w:rFonts w:cstheme="minorHAnsi"/>
          <w:sz w:val="24"/>
          <w:szCs w:val="24"/>
        </w:rPr>
        <w:t>and narrow ideology that is intolera</w:t>
      </w:r>
      <w:r w:rsidR="006B3DD5">
        <w:rPr>
          <w:rFonts w:cstheme="minorHAnsi"/>
          <w:sz w:val="24"/>
          <w:szCs w:val="24"/>
        </w:rPr>
        <w:t>nt</w:t>
      </w:r>
      <w:r w:rsidR="00F012E9">
        <w:rPr>
          <w:rFonts w:cstheme="minorHAnsi"/>
          <w:sz w:val="24"/>
          <w:szCs w:val="24"/>
        </w:rPr>
        <w:t xml:space="preserve"> of diversity, British values and which ultimately leaves them vulnerable to future radicalisation.</w:t>
      </w:r>
    </w:p>
    <w:p w14:paraId="277980C4" w14:textId="77777777" w:rsidR="00647D98" w:rsidRDefault="00647D98" w:rsidP="005F5D2E">
      <w:pPr>
        <w:rPr>
          <w:rFonts w:cstheme="minorHAnsi"/>
          <w:sz w:val="24"/>
          <w:szCs w:val="24"/>
        </w:rPr>
      </w:pPr>
    </w:p>
    <w:p w14:paraId="64DDC667" w14:textId="7B4DB571" w:rsidR="005F5D2E" w:rsidRDefault="005F5D2E" w:rsidP="005F5D2E">
      <w:pPr>
        <w:rPr>
          <w:rFonts w:cstheme="minorHAnsi"/>
          <w:w w:val="105"/>
          <w:sz w:val="24"/>
          <w:szCs w:val="24"/>
        </w:rPr>
      </w:pPr>
      <w:r w:rsidRPr="00057DCD">
        <w:rPr>
          <w:rFonts w:cstheme="minorHAnsi"/>
          <w:sz w:val="24"/>
          <w:szCs w:val="24"/>
        </w:rPr>
        <w:t>Every person working</w:t>
      </w:r>
      <w:r w:rsidRPr="00057DCD">
        <w:rPr>
          <w:rFonts w:cstheme="minorHAnsi"/>
          <w:spacing w:val="-8"/>
          <w:sz w:val="24"/>
          <w:szCs w:val="24"/>
        </w:rPr>
        <w:t xml:space="preserve"> or volunteering </w:t>
      </w:r>
      <w:r w:rsidRPr="00057DCD">
        <w:rPr>
          <w:rFonts w:cstheme="minorHAnsi"/>
          <w:sz w:val="24"/>
          <w:szCs w:val="24"/>
        </w:rPr>
        <w:t>at</w:t>
      </w:r>
      <w:r w:rsidRPr="00057DCD">
        <w:rPr>
          <w:rFonts w:cstheme="minorHAnsi"/>
          <w:spacing w:val="-10"/>
          <w:sz w:val="24"/>
          <w:szCs w:val="24"/>
        </w:rPr>
        <w:t xml:space="preserve"> </w:t>
      </w:r>
      <w:r w:rsidRPr="00057DCD">
        <w:rPr>
          <w:rFonts w:cstheme="minorHAnsi"/>
          <w:sz w:val="24"/>
          <w:szCs w:val="24"/>
        </w:rPr>
        <w:t>the</w:t>
      </w:r>
      <w:r w:rsidRPr="00057DCD">
        <w:rPr>
          <w:rFonts w:cstheme="minorHAnsi"/>
          <w:spacing w:val="-10"/>
          <w:sz w:val="24"/>
          <w:szCs w:val="24"/>
        </w:rPr>
        <w:t xml:space="preserve"> </w:t>
      </w:r>
      <w:r w:rsidRPr="00057DCD">
        <w:rPr>
          <w:rFonts w:cstheme="minorHAnsi"/>
          <w:sz w:val="24"/>
          <w:szCs w:val="24"/>
        </w:rPr>
        <w:t>Club</w:t>
      </w:r>
      <w:r w:rsidRPr="00057DCD">
        <w:rPr>
          <w:rFonts w:cstheme="minorHAnsi"/>
          <w:spacing w:val="-8"/>
          <w:sz w:val="24"/>
          <w:szCs w:val="24"/>
        </w:rPr>
        <w:t xml:space="preserve"> </w:t>
      </w:r>
      <w:r w:rsidRPr="00057DCD">
        <w:rPr>
          <w:rFonts w:cstheme="minorHAnsi"/>
          <w:sz w:val="24"/>
          <w:szCs w:val="24"/>
        </w:rPr>
        <w:t>has</w:t>
      </w:r>
      <w:r w:rsidRPr="00057DCD">
        <w:rPr>
          <w:rFonts w:cstheme="minorHAnsi"/>
          <w:spacing w:val="-10"/>
          <w:sz w:val="24"/>
          <w:szCs w:val="24"/>
        </w:rPr>
        <w:t xml:space="preserve"> </w:t>
      </w:r>
      <w:r w:rsidRPr="00057DCD">
        <w:rPr>
          <w:rFonts w:cstheme="minorHAnsi"/>
          <w:sz w:val="24"/>
          <w:szCs w:val="24"/>
        </w:rPr>
        <w:t>a</w:t>
      </w:r>
      <w:r w:rsidRPr="00057DCD">
        <w:rPr>
          <w:rFonts w:cstheme="minorHAnsi"/>
          <w:spacing w:val="-8"/>
          <w:sz w:val="24"/>
          <w:szCs w:val="24"/>
        </w:rPr>
        <w:t xml:space="preserve"> </w:t>
      </w:r>
      <w:r w:rsidRPr="00057DCD">
        <w:rPr>
          <w:rFonts w:cstheme="minorHAnsi"/>
          <w:sz w:val="24"/>
          <w:szCs w:val="24"/>
        </w:rPr>
        <w:t>“Duty</w:t>
      </w:r>
      <w:r w:rsidRPr="00057DCD">
        <w:rPr>
          <w:rFonts w:cstheme="minorHAnsi"/>
          <w:spacing w:val="-8"/>
          <w:sz w:val="24"/>
          <w:szCs w:val="24"/>
        </w:rPr>
        <w:t xml:space="preserve"> </w:t>
      </w:r>
      <w:r w:rsidRPr="00057DCD">
        <w:rPr>
          <w:rFonts w:cstheme="minorHAnsi"/>
          <w:sz w:val="24"/>
          <w:szCs w:val="24"/>
        </w:rPr>
        <w:t>of</w:t>
      </w:r>
      <w:r w:rsidRPr="00057DCD">
        <w:rPr>
          <w:rFonts w:cstheme="minorHAnsi"/>
          <w:spacing w:val="-11"/>
          <w:sz w:val="24"/>
          <w:szCs w:val="24"/>
        </w:rPr>
        <w:t xml:space="preserve"> </w:t>
      </w:r>
      <w:r w:rsidRPr="00057DCD">
        <w:rPr>
          <w:rFonts w:cstheme="minorHAnsi"/>
          <w:sz w:val="24"/>
          <w:szCs w:val="24"/>
        </w:rPr>
        <w:t>Care” to</w:t>
      </w:r>
      <w:r w:rsidRPr="00057DCD">
        <w:rPr>
          <w:rFonts w:cstheme="minorHAnsi"/>
          <w:spacing w:val="-13"/>
          <w:sz w:val="24"/>
          <w:szCs w:val="24"/>
        </w:rPr>
        <w:t xml:space="preserve"> </w:t>
      </w:r>
      <w:r w:rsidRPr="00057DCD">
        <w:rPr>
          <w:rFonts w:cstheme="minorHAnsi"/>
          <w:sz w:val="24"/>
          <w:szCs w:val="24"/>
        </w:rPr>
        <w:t>safeguard</w:t>
      </w:r>
      <w:r w:rsidRPr="00057DCD">
        <w:rPr>
          <w:rFonts w:cstheme="minorHAnsi"/>
          <w:spacing w:val="-13"/>
          <w:sz w:val="24"/>
          <w:szCs w:val="24"/>
        </w:rPr>
        <w:t xml:space="preserve"> </w:t>
      </w:r>
      <w:r w:rsidRPr="00057DCD">
        <w:rPr>
          <w:rFonts w:cstheme="minorHAnsi"/>
          <w:sz w:val="24"/>
          <w:szCs w:val="24"/>
        </w:rPr>
        <w:t>the</w:t>
      </w:r>
      <w:r w:rsidRPr="00057DCD">
        <w:rPr>
          <w:rFonts w:cstheme="minorHAnsi"/>
          <w:spacing w:val="-12"/>
          <w:sz w:val="24"/>
          <w:szCs w:val="24"/>
        </w:rPr>
        <w:t xml:space="preserve"> </w:t>
      </w:r>
      <w:r w:rsidRPr="00057DCD">
        <w:rPr>
          <w:rFonts w:cstheme="minorHAnsi"/>
          <w:sz w:val="24"/>
          <w:szCs w:val="24"/>
        </w:rPr>
        <w:t>welfare</w:t>
      </w:r>
      <w:r w:rsidRPr="00057DCD">
        <w:rPr>
          <w:rFonts w:cstheme="minorHAnsi"/>
          <w:spacing w:val="-14"/>
          <w:sz w:val="24"/>
          <w:szCs w:val="24"/>
        </w:rPr>
        <w:t xml:space="preserve"> </w:t>
      </w:r>
      <w:r w:rsidRPr="00057DCD">
        <w:rPr>
          <w:rFonts w:cstheme="minorHAnsi"/>
          <w:sz w:val="24"/>
          <w:szCs w:val="24"/>
        </w:rPr>
        <w:t>of</w:t>
      </w:r>
      <w:r w:rsidRPr="00057DCD">
        <w:rPr>
          <w:rFonts w:cstheme="minorHAnsi"/>
          <w:spacing w:val="-14"/>
          <w:sz w:val="24"/>
          <w:szCs w:val="24"/>
        </w:rPr>
        <w:t xml:space="preserve"> </w:t>
      </w:r>
      <w:r w:rsidR="0011608F">
        <w:rPr>
          <w:rFonts w:cstheme="minorHAnsi"/>
          <w:w w:val="105"/>
          <w:sz w:val="24"/>
          <w:szCs w:val="24"/>
        </w:rPr>
        <w:t xml:space="preserve">all </w:t>
      </w:r>
      <w:r w:rsidR="00A66E31">
        <w:rPr>
          <w:rFonts w:cstheme="minorHAnsi"/>
          <w:w w:val="105"/>
          <w:sz w:val="24"/>
          <w:szCs w:val="24"/>
        </w:rPr>
        <w:t xml:space="preserve">adults at risk, </w:t>
      </w:r>
      <w:r w:rsidRPr="00057DCD">
        <w:rPr>
          <w:rFonts w:cstheme="minorHAnsi"/>
          <w:sz w:val="24"/>
          <w:szCs w:val="24"/>
        </w:rPr>
        <w:t>children</w:t>
      </w:r>
      <w:r w:rsidRPr="00057DCD">
        <w:rPr>
          <w:rFonts w:cstheme="minorHAnsi"/>
          <w:spacing w:val="-11"/>
          <w:sz w:val="24"/>
          <w:szCs w:val="24"/>
        </w:rPr>
        <w:t xml:space="preserve"> </w:t>
      </w:r>
      <w:r w:rsidRPr="00057DCD">
        <w:rPr>
          <w:rFonts w:cstheme="minorHAnsi"/>
          <w:sz w:val="24"/>
          <w:szCs w:val="24"/>
        </w:rPr>
        <w:t>and</w:t>
      </w:r>
      <w:r w:rsidRPr="00057DCD">
        <w:rPr>
          <w:rFonts w:cstheme="minorHAnsi"/>
          <w:spacing w:val="-12"/>
          <w:sz w:val="24"/>
          <w:szCs w:val="24"/>
        </w:rPr>
        <w:t xml:space="preserve"> </w:t>
      </w:r>
      <w:r w:rsidRPr="00057DCD">
        <w:rPr>
          <w:rFonts w:cstheme="minorHAnsi"/>
          <w:sz w:val="24"/>
          <w:szCs w:val="24"/>
        </w:rPr>
        <w:t>young</w:t>
      </w:r>
      <w:r w:rsidRPr="00057DCD">
        <w:rPr>
          <w:rFonts w:cstheme="minorHAnsi"/>
          <w:spacing w:val="-11"/>
          <w:sz w:val="24"/>
          <w:szCs w:val="24"/>
        </w:rPr>
        <w:t xml:space="preserve"> </w:t>
      </w:r>
      <w:r w:rsidRPr="00057DCD">
        <w:rPr>
          <w:rFonts w:cstheme="minorHAnsi"/>
          <w:sz w:val="24"/>
          <w:szCs w:val="24"/>
        </w:rPr>
        <w:t>people</w:t>
      </w:r>
      <w:r w:rsidRPr="00057DCD">
        <w:rPr>
          <w:rFonts w:cstheme="minorHAnsi"/>
          <w:spacing w:val="-13"/>
          <w:sz w:val="24"/>
          <w:szCs w:val="24"/>
        </w:rPr>
        <w:t xml:space="preserve"> </w:t>
      </w:r>
      <w:r w:rsidRPr="00057DCD">
        <w:rPr>
          <w:rFonts w:cstheme="minorHAnsi"/>
          <w:sz w:val="24"/>
          <w:szCs w:val="24"/>
        </w:rPr>
        <w:t>by</w:t>
      </w:r>
      <w:r w:rsidRPr="00057DCD">
        <w:rPr>
          <w:rFonts w:cstheme="minorHAnsi"/>
          <w:spacing w:val="-10"/>
          <w:sz w:val="24"/>
          <w:szCs w:val="24"/>
        </w:rPr>
        <w:t xml:space="preserve"> </w:t>
      </w:r>
      <w:r w:rsidRPr="00057DCD">
        <w:rPr>
          <w:rFonts w:cstheme="minorHAnsi"/>
          <w:sz w:val="24"/>
          <w:szCs w:val="24"/>
        </w:rPr>
        <w:t>creating</w:t>
      </w:r>
      <w:r w:rsidRPr="00057DCD">
        <w:rPr>
          <w:rFonts w:cstheme="minorHAnsi"/>
          <w:spacing w:val="-12"/>
          <w:sz w:val="24"/>
          <w:szCs w:val="24"/>
        </w:rPr>
        <w:t xml:space="preserve"> </w:t>
      </w:r>
      <w:r w:rsidRPr="00057DCD">
        <w:rPr>
          <w:rFonts w:cstheme="minorHAnsi"/>
          <w:sz w:val="24"/>
          <w:szCs w:val="24"/>
        </w:rPr>
        <w:t>an</w:t>
      </w:r>
      <w:r w:rsidRPr="00057DCD">
        <w:rPr>
          <w:rFonts w:cstheme="minorHAnsi"/>
          <w:spacing w:val="-11"/>
          <w:sz w:val="24"/>
          <w:szCs w:val="24"/>
        </w:rPr>
        <w:t xml:space="preserve"> </w:t>
      </w:r>
      <w:r w:rsidRPr="00057DCD">
        <w:rPr>
          <w:rFonts w:cstheme="minorHAnsi"/>
          <w:sz w:val="24"/>
          <w:szCs w:val="24"/>
        </w:rPr>
        <w:t>environment</w:t>
      </w:r>
      <w:r w:rsidRPr="00057DCD">
        <w:rPr>
          <w:rFonts w:cstheme="minorHAnsi"/>
          <w:spacing w:val="-14"/>
          <w:sz w:val="24"/>
          <w:szCs w:val="24"/>
        </w:rPr>
        <w:t xml:space="preserve"> </w:t>
      </w:r>
      <w:r w:rsidRPr="00057DCD">
        <w:rPr>
          <w:rFonts w:cstheme="minorHAnsi"/>
          <w:sz w:val="24"/>
          <w:szCs w:val="24"/>
        </w:rPr>
        <w:t xml:space="preserve">that </w:t>
      </w:r>
      <w:r w:rsidRPr="00057DCD">
        <w:rPr>
          <w:rFonts w:cstheme="minorHAnsi"/>
          <w:w w:val="105"/>
          <w:sz w:val="24"/>
          <w:szCs w:val="24"/>
        </w:rPr>
        <w:t>protects</w:t>
      </w:r>
      <w:r w:rsidRPr="00057DCD">
        <w:rPr>
          <w:rFonts w:cstheme="minorHAnsi"/>
          <w:spacing w:val="-11"/>
          <w:w w:val="105"/>
          <w:sz w:val="24"/>
          <w:szCs w:val="24"/>
        </w:rPr>
        <w:t xml:space="preserve"> </w:t>
      </w:r>
      <w:r w:rsidRPr="00057DCD">
        <w:rPr>
          <w:rFonts w:cstheme="minorHAnsi"/>
          <w:w w:val="105"/>
          <w:sz w:val="24"/>
          <w:szCs w:val="24"/>
        </w:rPr>
        <w:t>them</w:t>
      </w:r>
      <w:r w:rsidRPr="00057DCD">
        <w:rPr>
          <w:rFonts w:cstheme="minorHAnsi"/>
          <w:spacing w:val="-10"/>
          <w:w w:val="105"/>
          <w:sz w:val="24"/>
          <w:szCs w:val="24"/>
        </w:rPr>
        <w:t xml:space="preserve"> </w:t>
      </w:r>
      <w:r w:rsidRPr="00057DCD">
        <w:rPr>
          <w:rFonts w:cstheme="minorHAnsi"/>
          <w:w w:val="105"/>
          <w:sz w:val="24"/>
          <w:szCs w:val="24"/>
        </w:rPr>
        <w:t>fro</w:t>
      </w:r>
      <w:r w:rsidR="0011608F">
        <w:rPr>
          <w:rFonts w:cstheme="minorHAnsi"/>
          <w:w w:val="105"/>
          <w:sz w:val="24"/>
          <w:szCs w:val="24"/>
        </w:rPr>
        <w:t>m radicalisation.</w:t>
      </w:r>
    </w:p>
    <w:p w14:paraId="48DA1BCB" w14:textId="77777777" w:rsidR="00F0162F" w:rsidRPr="00D05A5B" w:rsidRDefault="00F0162F" w:rsidP="00D05A5B">
      <w:pPr>
        <w:pStyle w:val="BodyText"/>
        <w:rPr>
          <w:sz w:val="24"/>
          <w:szCs w:val="24"/>
        </w:rPr>
      </w:pPr>
    </w:p>
    <w:p w14:paraId="14C2A10C" w14:textId="77777777" w:rsidR="00F0162F" w:rsidRDefault="00F0162F" w:rsidP="00F0162F">
      <w:pPr>
        <w:rPr>
          <w:b/>
          <w:bCs/>
          <w:w w:val="105"/>
          <w:sz w:val="24"/>
          <w:szCs w:val="24"/>
          <w:u w:val="single"/>
        </w:rPr>
      </w:pPr>
      <w:r w:rsidRPr="00F0162F">
        <w:rPr>
          <w:b/>
          <w:bCs/>
          <w:w w:val="105"/>
          <w:sz w:val="24"/>
          <w:szCs w:val="24"/>
          <w:u w:val="single"/>
        </w:rPr>
        <w:t>Definitions</w:t>
      </w:r>
    </w:p>
    <w:p w14:paraId="4EC53580" w14:textId="77777777" w:rsidR="00D05A5B" w:rsidRPr="00F0162F" w:rsidRDefault="00D05A5B" w:rsidP="00F0162F">
      <w:pPr>
        <w:rPr>
          <w:b/>
          <w:bCs/>
          <w:sz w:val="24"/>
          <w:szCs w:val="24"/>
          <w:u w:val="single"/>
        </w:rPr>
      </w:pPr>
    </w:p>
    <w:p w14:paraId="09A903BB" w14:textId="23952377" w:rsidR="00F0162F" w:rsidRDefault="00F0162F" w:rsidP="00F0162F">
      <w:pPr>
        <w:rPr>
          <w:color w:val="202124"/>
          <w:sz w:val="24"/>
          <w:szCs w:val="24"/>
          <w:shd w:val="clear" w:color="auto" w:fill="FFFFFF"/>
        </w:rPr>
      </w:pPr>
      <w:r w:rsidRPr="00F0162F">
        <w:rPr>
          <w:b/>
          <w:bCs/>
          <w:color w:val="202124"/>
          <w:sz w:val="24"/>
          <w:szCs w:val="24"/>
          <w:shd w:val="clear" w:color="auto" w:fill="FFFFFF"/>
        </w:rPr>
        <w:t>1.</w:t>
      </w:r>
      <w:r w:rsidR="00A84232">
        <w:rPr>
          <w:b/>
          <w:bCs/>
          <w:color w:val="202124"/>
          <w:sz w:val="24"/>
          <w:szCs w:val="24"/>
          <w:shd w:val="clear" w:color="auto" w:fill="FFFFFF"/>
        </w:rPr>
        <w:t>4</w:t>
      </w:r>
    </w:p>
    <w:p w14:paraId="6ED90275" w14:textId="77777777" w:rsidR="00D05A5B" w:rsidRPr="00F0162F" w:rsidRDefault="00D05A5B" w:rsidP="00F0162F">
      <w:pPr>
        <w:rPr>
          <w:color w:val="202124"/>
          <w:sz w:val="24"/>
          <w:szCs w:val="24"/>
          <w:shd w:val="clear" w:color="auto" w:fill="FFFFFF"/>
        </w:rPr>
      </w:pPr>
    </w:p>
    <w:tbl>
      <w:tblPr>
        <w:tblStyle w:val="TableGrid"/>
        <w:tblW w:w="0" w:type="auto"/>
        <w:tblLook w:val="04A0" w:firstRow="1" w:lastRow="0" w:firstColumn="1" w:lastColumn="0" w:noHBand="0" w:noVBand="1"/>
      </w:tblPr>
      <w:tblGrid>
        <w:gridCol w:w="2972"/>
        <w:gridCol w:w="6044"/>
      </w:tblGrid>
      <w:tr w:rsidR="00F0162F" w:rsidRPr="00F0162F" w14:paraId="1CAF3A84" w14:textId="77777777" w:rsidTr="00321BFC">
        <w:tc>
          <w:tcPr>
            <w:tcW w:w="2972" w:type="dxa"/>
          </w:tcPr>
          <w:p w14:paraId="3400E384" w14:textId="5FC63A0E" w:rsidR="00F0162F" w:rsidRPr="00F0162F" w:rsidRDefault="00AB7706" w:rsidP="00321BFC">
            <w:pPr>
              <w:rPr>
                <w:b/>
                <w:bCs/>
                <w:color w:val="202124"/>
                <w:sz w:val="24"/>
                <w:szCs w:val="24"/>
                <w:shd w:val="clear" w:color="auto" w:fill="FFFFFF"/>
              </w:rPr>
            </w:pPr>
            <w:r>
              <w:rPr>
                <w:b/>
                <w:bCs/>
                <w:color w:val="202124"/>
                <w:sz w:val="24"/>
                <w:szCs w:val="24"/>
                <w:shd w:val="clear" w:color="auto" w:fill="FFFFFF"/>
              </w:rPr>
              <w:t>Extremism</w:t>
            </w:r>
          </w:p>
        </w:tc>
        <w:tc>
          <w:tcPr>
            <w:tcW w:w="6044" w:type="dxa"/>
          </w:tcPr>
          <w:p w14:paraId="351042AD" w14:textId="77777777" w:rsidR="00F0162F" w:rsidRDefault="002C0C00" w:rsidP="00321BFC">
            <w:pPr>
              <w:rPr>
                <w:color w:val="202124"/>
                <w:sz w:val="24"/>
                <w:szCs w:val="24"/>
                <w:shd w:val="clear" w:color="auto" w:fill="FFFFFF"/>
              </w:rPr>
            </w:pPr>
            <w:r>
              <w:rPr>
                <w:color w:val="202124"/>
                <w:sz w:val="24"/>
                <w:szCs w:val="24"/>
                <w:shd w:val="clear" w:color="auto" w:fill="FFFFFF"/>
              </w:rPr>
              <w:t>Is defined as vocal or active opposition to fundamental values, including democracy, the rule of law, individual liberty and mutual respect, as well as t</w:t>
            </w:r>
            <w:r w:rsidR="00D05A5B">
              <w:rPr>
                <w:color w:val="202124"/>
                <w:sz w:val="24"/>
                <w:szCs w:val="24"/>
                <w:shd w:val="clear" w:color="auto" w:fill="FFFFFF"/>
              </w:rPr>
              <w:t>he tolerance of different faiths and beliefs.</w:t>
            </w:r>
          </w:p>
          <w:p w14:paraId="1FC90C83" w14:textId="77777777" w:rsidR="00D05A5B" w:rsidRDefault="00D05A5B" w:rsidP="00321BFC">
            <w:pPr>
              <w:rPr>
                <w:color w:val="202124"/>
                <w:sz w:val="24"/>
                <w:szCs w:val="24"/>
                <w:shd w:val="clear" w:color="auto" w:fill="FFFFFF"/>
              </w:rPr>
            </w:pPr>
          </w:p>
          <w:p w14:paraId="7892395A" w14:textId="64B57C66" w:rsidR="00D05A5B" w:rsidRPr="00F0162F" w:rsidRDefault="00D05A5B" w:rsidP="00321BFC">
            <w:pPr>
              <w:rPr>
                <w:color w:val="202124"/>
                <w:sz w:val="24"/>
                <w:szCs w:val="24"/>
                <w:shd w:val="clear" w:color="auto" w:fill="FFFFFF"/>
              </w:rPr>
            </w:pPr>
            <w:r>
              <w:rPr>
                <w:color w:val="202124"/>
                <w:sz w:val="24"/>
                <w:szCs w:val="24"/>
                <w:shd w:val="clear" w:color="auto" w:fill="FFFFFF"/>
              </w:rPr>
              <w:t>There is no such thing as a ‘typical extremist’. Those who become involved in extremism do so from a wide and eclectic mix of backgrounds and experiences. It should be borne in mind that many who hold extremist views do not go on to become involved in violent extremist activity.</w:t>
            </w:r>
          </w:p>
        </w:tc>
      </w:tr>
      <w:tr w:rsidR="00F0162F" w:rsidRPr="00F0162F" w14:paraId="511C415D" w14:textId="77777777" w:rsidTr="00321BFC">
        <w:tc>
          <w:tcPr>
            <w:tcW w:w="2972" w:type="dxa"/>
          </w:tcPr>
          <w:p w14:paraId="0964A782" w14:textId="34E3C45F" w:rsidR="00F0162F" w:rsidRPr="00F0162F" w:rsidRDefault="002C0C00" w:rsidP="00321BFC">
            <w:pPr>
              <w:rPr>
                <w:b/>
                <w:bCs/>
                <w:color w:val="202124"/>
                <w:sz w:val="24"/>
                <w:szCs w:val="24"/>
                <w:shd w:val="clear" w:color="auto" w:fill="FFFFFF"/>
              </w:rPr>
            </w:pPr>
            <w:r>
              <w:rPr>
                <w:b/>
                <w:bCs/>
                <w:color w:val="202124"/>
                <w:sz w:val="24"/>
                <w:szCs w:val="24"/>
                <w:shd w:val="clear" w:color="auto" w:fill="FFFFFF"/>
              </w:rPr>
              <w:t>Radicalisation</w:t>
            </w:r>
          </w:p>
        </w:tc>
        <w:tc>
          <w:tcPr>
            <w:tcW w:w="6044" w:type="dxa"/>
          </w:tcPr>
          <w:p w14:paraId="5FEE3962" w14:textId="4330B77D" w:rsidR="00F0162F" w:rsidRPr="00F0162F" w:rsidRDefault="00074034" w:rsidP="00DD67E8">
            <w:pPr>
              <w:rPr>
                <w:b/>
                <w:bCs/>
                <w:color w:val="202124"/>
                <w:sz w:val="24"/>
                <w:szCs w:val="24"/>
                <w:shd w:val="clear" w:color="auto" w:fill="FFFFFF"/>
              </w:rPr>
            </w:pPr>
            <w:r>
              <w:rPr>
                <w:spacing w:val="-6"/>
                <w:sz w:val="24"/>
                <w:szCs w:val="24"/>
              </w:rPr>
              <w:t xml:space="preserve">Refers to the process by which a person comes to support terrorism and extremist ideology. It can take place in a </w:t>
            </w:r>
            <w:r w:rsidR="00DD67E8">
              <w:rPr>
                <w:spacing w:val="-6"/>
                <w:sz w:val="24"/>
                <w:szCs w:val="24"/>
              </w:rPr>
              <w:t xml:space="preserve">number of ways, though recent emphasis has been placed on the role of the internet in the process as well as the influence of powerful direct relationships </w:t>
            </w:r>
            <w:r w:rsidR="002A75F5">
              <w:rPr>
                <w:spacing w:val="-6"/>
                <w:sz w:val="24"/>
                <w:szCs w:val="24"/>
              </w:rPr>
              <w:t>up</w:t>
            </w:r>
            <w:r w:rsidR="00DD67E8">
              <w:rPr>
                <w:spacing w:val="-6"/>
                <w:sz w:val="24"/>
                <w:szCs w:val="24"/>
              </w:rPr>
              <w:t>on an individual.</w:t>
            </w:r>
          </w:p>
        </w:tc>
      </w:tr>
    </w:tbl>
    <w:p w14:paraId="39EBAE02" w14:textId="77777777" w:rsidR="005F5D2E" w:rsidRPr="002C4B45" w:rsidRDefault="005F5D2E" w:rsidP="002C4B45">
      <w:pPr>
        <w:rPr>
          <w:rFonts w:asciiTheme="minorHAnsi" w:hAnsiTheme="minorHAnsi" w:cstheme="minorHAnsi"/>
          <w:sz w:val="24"/>
          <w:szCs w:val="24"/>
        </w:rPr>
      </w:pPr>
    </w:p>
    <w:p w14:paraId="3BDF41F5" w14:textId="2A4263B1" w:rsidR="00620E84" w:rsidRDefault="005F5D2E" w:rsidP="005F5D2E">
      <w:pPr>
        <w:rPr>
          <w:rStyle w:val="Hyperlink"/>
          <w:rFonts w:cstheme="minorHAnsi"/>
          <w:b/>
          <w:bCs/>
          <w:color w:val="215E99" w:themeColor="text2" w:themeTint="BF"/>
          <w:sz w:val="24"/>
          <w:szCs w:val="24"/>
        </w:rPr>
      </w:pPr>
      <w:r w:rsidRPr="00057DCD">
        <w:rPr>
          <w:rFonts w:cstheme="minorHAnsi"/>
          <w:b/>
          <w:bCs/>
          <w:w w:val="105"/>
          <w:sz w:val="24"/>
          <w:szCs w:val="24"/>
        </w:rPr>
        <w:lastRenderedPageBreak/>
        <w:t>1.</w:t>
      </w:r>
      <w:r w:rsidR="00232F14">
        <w:rPr>
          <w:rFonts w:cstheme="minorHAnsi"/>
          <w:b/>
          <w:bCs/>
          <w:w w:val="105"/>
          <w:sz w:val="24"/>
          <w:szCs w:val="24"/>
        </w:rPr>
        <w:t>5</w:t>
      </w:r>
      <w:r w:rsidRPr="00057DCD">
        <w:rPr>
          <w:rFonts w:cstheme="minorHAnsi"/>
          <w:w w:val="105"/>
          <w:sz w:val="24"/>
          <w:szCs w:val="24"/>
        </w:rPr>
        <w:t xml:space="preserve"> </w:t>
      </w:r>
      <w:r w:rsidR="00232F14">
        <w:rPr>
          <w:rFonts w:cstheme="minorHAnsi"/>
          <w:w w:val="105"/>
          <w:sz w:val="24"/>
          <w:szCs w:val="24"/>
        </w:rPr>
        <w:t>Further information can be sighted within the “</w:t>
      </w:r>
      <w:r>
        <w:rPr>
          <w:rFonts w:cstheme="minorHAnsi"/>
          <w:sz w:val="24"/>
          <w:szCs w:val="24"/>
        </w:rPr>
        <w:t>The Prevent Duty Guidance for England and Wales (2023)</w:t>
      </w:r>
      <w:r w:rsidR="00232F14">
        <w:rPr>
          <w:rFonts w:cstheme="minorHAnsi"/>
          <w:sz w:val="24"/>
          <w:szCs w:val="24"/>
        </w:rPr>
        <w:t xml:space="preserve">” </w:t>
      </w:r>
      <w:hyperlink r:id="rId10" w:history="1">
        <w:r w:rsidR="00232F14">
          <w:rPr>
            <w:rStyle w:val="Hyperlink"/>
            <w:rFonts w:cstheme="minorHAnsi"/>
            <w:b/>
            <w:bCs/>
            <w:color w:val="215E99" w:themeColor="text2" w:themeTint="BF"/>
            <w:sz w:val="24"/>
            <w:szCs w:val="24"/>
          </w:rPr>
          <w:t>see here</w:t>
        </w:r>
      </w:hyperlink>
      <w:r w:rsidR="0063246D">
        <w:rPr>
          <w:rStyle w:val="Hyperlink"/>
          <w:rFonts w:cstheme="minorHAnsi"/>
          <w:b/>
          <w:bCs/>
          <w:color w:val="215E99" w:themeColor="text2" w:themeTint="BF"/>
          <w:sz w:val="24"/>
          <w:szCs w:val="24"/>
        </w:rPr>
        <w:t>.</w:t>
      </w:r>
    </w:p>
    <w:p w14:paraId="547704AA" w14:textId="77777777" w:rsidR="00B413A0" w:rsidRDefault="00B413A0" w:rsidP="00B413A0">
      <w:pPr>
        <w:pStyle w:val="BodyText"/>
        <w:rPr>
          <w:rStyle w:val="Hyperlink"/>
          <w:rFonts w:cstheme="minorHAnsi"/>
          <w:b/>
          <w:bCs/>
          <w:color w:val="auto"/>
          <w:sz w:val="24"/>
          <w:szCs w:val="24"/>
          <w:u w:val="none"/>
        </w:rPr>
      </w:pPr>
    </w:p>
    <w:p w14:paraId="2AB61613" w14:textId="4FF711E9" w:rsidR="00620E84" w:rsidRDefault="00620E84" w:rsidP="005F5D2E">
      <w:pPr>
        <w:rPr>
          <w:rStyle w:val="Hyperlink"/>
          <w:rFonts w:cstheme="minorHAnsi"/>
          <w:b/>
          <w:bCs/>
          <w:color w:val="auto"/>
          <w:sz w:val="24"/>
          <w:szCs w:val="24"/>
          <w:u w:val="none"/>
        </w:rPr>
      </w:pPr>
      <w:r w:rsidRPr="00620E84">
        <w:rPr>
          <w:rStyle w:val="Hyperlink"/>
          <w:rFonts w:cstheme="minorHAnsi"/>
          <w:b/>
          <w:bCs/>
          <w:color w:val="auto"/>
          <w:sz w:val="24"/>
          <w:szCs w:val="24"/>
          <w:u w:val="none"/>
        </w:rPr>
        <w:t>2. Context</w:t>
      </w:r>
    </w:p>
    <w:p w14:paraId="5D8680E1" w14:textId="77777777" w:rsidR="00200D6F" w:rsidRDefault="00200D6F" w:rsidP="005F5D2E">
      <w:pPr>
        <w:rPr>
          <w:rStyle w:val="Hyperlink"/>
          <w:rFonts w:cstheme="minorHAnsi"/>
          <w:b/>
          <w:bCs/>
          <w:color w:val="auto"/>
          <w:sz w:val="24"/>
          <w:szCs w:val="24"/>
          <w:u w:val="none"/>
        </w:rPr>
      </w:pPr>
    </w:p>
    <w:p w14:paraId="22E16795" w14:textId="039A85F9" w:rsidR="00200D6F" w:rsidRDefault="00200D6F" w:rsidP="005F5D2E">
      <w:pPr>
        <w:rPr>
          <w:rStyle w:val="Hyperlink"/>
          <w:rFonts w:cstheme="minorHAnsi"/>
          <w:color w:val="auto"/>
          <w:sz w:val="24"/>
          <w:szCs w:val="24"/>
          <w:u w:val="none"/>
        </w:rPr>
      </w:pPr>
      <w:r>
        <w:rPr>
          <w:rStyle w:val="Hyperlink"/>
          <w:rFonts w:cstheme="minorHAnsi"/>
          <w:b/>
          <w:bCs/>
          <w:color w:val="auto"/>
          <w:sz w:val="24"/>
          <w:szCs w:val="24"/>
          <w:u w:val="none"/>
        </w:rPr>
        <w:t xml:space="preserve">2.1 </w:t>
      </w:r>
      <w:r>
        <w:rPr>
          <w:rStyle w:val="Hyperlink"/>
          <w:rFonts w:cstheme="minorHAnsi"/>
          <w:color w:val="auto"/>
          <w:sz w:val="24"/>
          <w:szCs w:val="24"/>
          <w:u w:val="none"/>
        </w:rPr>
        <w:t xml:space="preserve">It is important to recognise that the Prevent Duty within the Club </w:t>
      </w:r>
      <w:r w:rsidR="007573AE">
        <w:rPr>
          <w:rStyle w:val="Hyperlink"/>
          <w:rFonts w:cstheme="minorHAnsi"/>
          <w:color w:val="auto"/>
          <w:sz w:val="24"/>
          <w:szCs w:val="24"/>
          <w:u w:val="none"/>
        </w:rPr>
        <w:t xml:space="preserve">is inherently different to those of a child care </w:t>
      </w:r>
      <w:r w:rsidR="000F78B3">
        <w:rPr>
          <w:rStyle w:val="Hyperlink"/>
          <w:rFonts w:cstheme="minorHAnsi"/>
          <w:color w:val="auto"/>
          <w:sz w:val="24"/>
          <w:szCs w:val="24"/>
          <w:u w:val="none"/>
        </w:rPr>
        <w:t>professional, however, there are areas that will overlap which are highlighted as follows:</w:t>
      </w:r>
    </w:p>
    <w:p w14:paraId="0DC9B58F" w14:textId="77777777" w:rsidR="000F78B3" w:rsidRDefault="000F78B3" w:rsidP="005F5D2E">
      <w:pPr>
        <w:rPr>
          <w:rStyle w:val="Hyperlink"/>
          <w:rFonts w:cstheme="minorHAnsi"/>
          <w:color w:val="auto"/>
          <w:sz w:val="24"/>
          <w:szCs w:val="24"/>
          <w:u w:val="none"/>
        </w:rPr>
      </w:pPr>
    </w:p>
    <w:p w14:paraId="4FEDA6D4" w14:textId="4021C3F0" w:rsidR="000F78B3" w:rsidRPr="00DF08AF" w:rsidRDefault="000F78B3" w:rsidP="005F5D2E">
      <w:pPr>
        <w:rPr>
          <w:rFonts w:cstheme="minorHAnsi"/>
          <w:i/>
          <w:iCs/>
          <w:sz w:val="24"/>
          <w:szCs w:val="24"/>
        </w:rPr>
      </w:pPr>
      <w:r w:rsidRPr="00DF08AF">
        <w:rPr>
          <w:rStyle w:val="Hyperlink"/>
          <w:rFonts w:cstheme="minorHAnsi"/>
          <w:i/>
          <w:iCs/>
          <w:color w:val="auto"/>
          <w:sz w:val="24"/>
          <w:szCs w:val="24"/>
          <w:u w:val="none"/>
        </w:rPr>
        <w:t>‘The general risks affecting children and young people</w:t>
      </w:r>
      <w:r w:rsidR="00A736D4" w:rsidRPr="00DF08AF">
        <w:rPr>
          <w:rStyle w:val="Hyperlink"/>
          <w:rFonts w:cstheme="minorHAnsi"/>
          <w:i/>
          <w:iCs/>
          <w:color w:val="auto"/>
          <w:sz w:val="24"/>
          <w:szCs w:val="24"/>
          <w:u w:val="none"/>
        </w:rPr>
        <w:t xml:space="preserve"> may vary from area to area, and according to their age. Schools and childcare providers are in an important </w:t>
      </w:r>
      <w:r w:rsidR="00EC1868" w:rsidRPr="00DF08AF">
        <w:rPr>
          <w:rStyle w:val="Hyperlink"/>
          <w:rFonts w:cstheme="minorHAnsi"/>
          <w:i/>
          <w:iCs/>
          <w:color w:val="auto"/>
          <w:sz w:val="24"/>
          <w:szCs w:val="24"/>
          <w:u w:val="none"/>
        </w:rPr>
        <w:t>position to identify risks within a given local context. It is important that schools and childcare providers understand these risks so that they can respond in an appropriate and proportionate way’.</w:t>
      </w:r>
    </w:p>
    <w:p w14:paraId="6213E1A1" w14:textId="77777777" w:rsidR="00FD2E05" w:rsidRPr="00057DCD" w:rsidRDefault="00FD2E05" w:rsidP="005F5D2E">
      <w:pPr>
        <w:rPr>
          <w:rFonts w:cstheme="minorHAnsi"/>
          <w:sz w:val="24"/>
          <w:szCs w:val="24"/>
        </w:rPr>
      </w:pPr>
    </w:p>
    <w:p w14:paraId="69997E84" w14:textId="37458E30" w:rsidR="001B662A" w:rsidRDefault="00F57E3E">
      <w:pPr>
        <w:rPr>
          <w:i/>
          <w:iCs/>
          <w:sz w:val="24"/>
          <w:szCs w:val="24"/>
        </w:rPr>
      </w:pPr>
      <w:r w:rsidRPr="007E60D5">
        <w:rPr>
          <w:i/>
          <w:iCs/>
          <w:sz w:val="24"/>
          <w:szCs w:val="24"/>
        </w:rPr>
        <w:t xml:space="preserve">‘There is no single way of identifying an individual </w:t>
      </w:r>
      <w:r w:rsidR="007E60D5" w:rsidRPr="007E60D5">
        <w:rPr>
          <w:i/>
          <w:iCs/>
          <w:sz w:val="24"/>
          <w:szCs w:val="24"/>
        </w:rPr>
        <w:t>who is likely to be susceptible to a terrorist ideology’.</w:t>
      </w:r>
    </w:p>
    <w:p w14:paraId="1DE1020B" w14:textId="77777777" w:rsidR="00311F03" w:rsidRDefault="00311F03">
      <w:pPr>
        <w:rPr>
          <w:i/>
          <w:iCs/>
          <w:sz w:val="24"/>
          <w:szCs w:val="24"/>
        </w:rPr>
      </w:pPr>
    </w:p>
    <w:p w14:paraId="24ACBABE" w14:textId="5D32FAD7" w:rsidR="00311F03" w:rsidRDefault="00311F03">
      <w:pPr>
        <w:rPr>
          <w:i/>
          <w:iCs/>
          <w:sz w:val="24"/>
          <w:szCs w:val="24"/>
        </w:rPr>
      </w:pPr>
      <w:r>
        <w:rPr>
          <w:i/>
          <w:iCs/>
          <w:sz w:val="24"/>
          <w:szCs w:val="24"/>
        </w:rPr>
        <w:t>‘As with managing other safeguarding risks, staff should be alert to changes in children’s behaviour which could indicate that they may be in need of help or protection. Children at risk of radicalisation may display different signs or seek to hide their views’.</w:t>
      </w:r>
    </w:p>
    <w:p w14:paraId="02F8F235" w14:textId="77777777" w:rsidR="00311F03" w:rsidRDefault="00311F03">
      <w:pPr>
        <w:rPr>
          <w:i/>
          <w:iCs/>
          <w:sz w:val="24"/>
          <w:szCs w:val="24"/>
        </w:rPr>
      </w:pPr>
    </w:p>
    <w:p w14:paraId="308DA8B2" w14:textId="7DE59DA0" w:rsidR="00311F03" w:rsidRDefault="00BC2BF5">
      <w:pPr>
        <w:rPr>
          <w:i/>
          <w:iCs/>
          <w:sz w:val="24"/>
          <w:szCs w:val="24"/>
        </w:rPr>
      </w:pPr>
      <w:r>
        <w:rPr>
          <w:i/>
          <w:iCs/>
          <w:sz w:val="24"/>
          <w:szCs w:val="24"/>
        </w:rPr>
        <w:t xml:space="preserve">‘The Prevent Duty does not require teachers or childcare providers to carry out unnecessary intrusion into family life, but as with any other safeguarding risk, they must take action </w:t>
      </w:r>
      <w:r w:rsidR="00545CC0">
        <w:rPr>
          <w:i/>
          <w:iCs/>
          <w:sz w:val="24"/>
          <w:szCs w:val="24"/>
        </w:rPr>
        <w:t>when</w:t>
      </w:r>
      <w:r>
        <w:rPr>
          <w:i/>
          <w:iCs/>
          <w:sz w:val="24"/>
          <w:szCs w:val="24"/>
        </w:rPr>
        <w:t xml:space="preserve"> they </w:t>
      </w:r>
      <w:r w:rsidR="00545CC0">
        <w:rPr>
          <w:i/>
          <w:iCs/>
          <w:sz w:val="24"/>
          <w:szCs w:val="24"/>
        </w:rPr>
        <w:t>observe behaviours of concern’.</w:t>
      </w:r>
    </w:p>
    <w:p w14:paraId="1D889298" w14:textId="77777777" w:rsidR="003F559A" w:rsidRDefault="003F559A">
      <w:pPr>
        <w:rPr>
          <w:i/>
          <w:iCs/>
          <w:sz w:val="24"/>
          <w:szCs w:val="24"/>
        </w:rPr>
      </w:pPr>
    </w:p>
    <w:p w14:paraId="2E64C43E" w14:textId="41F19DBE" w:rsidR="003F559A" w:rsidRDefault="003F559A">
      <w:pPr>
        <w:rPr>
          <w:sz w:val="24"/>
          <w:szCs w:val="24"/>
        </w:rPr>
      </w:pPr>
      <w:r w:rsidRPr="003F559A">
        <w:rPr>
          <w:b/>
          <w:bCs/>
          <w:sz w:val="24"/>
          <w:szCs w:val="24"/>
        </w:rPr>
        <w:t>2.2</w:t>
      </w:r>
      <w:r>
        <w:rPr>
          <w:b/>
          <w:bCs/>
          <w:sz w:val="24"/>
          <w:szCs w:val="24"/>
        </w:rPr>
        <w:t xml:space="preserve"> </w:t>
      </w:r>
      <w:r w:rsidR="00EC5260">
        <w:rPr>
          <w:sz w:val="24"/>
          <w:szCs w:val="24"/>
        </w:rPr>
        <w:t>There may not be any one single sign which will lead you to believe an adult at risk, child or young person, is being radical</w:t>
      </w:r>
      <w:r w:rsidR="00314855">
        <w:rPr>
          <w:sz w:val="24"/>
          <w:szCs w:val="24"/>
        </w:rPr>
        <w:t xml:space="preserve">ised. </w:t>
      </w:r>
      <w:r w:rsidR="009374F3">
        <w:rPr>
          <w:sz w:val="24"/>
          <w:szCs w:val="24"/>
        </w:rPr>
        <w:t xml:space="preserve">The general risks affecting these individuals may vary from area to area and according to their age. There is no </w:t>
      </w:r>
      <w:r w:rsidR="00303821">
        <w:rPr>
          <w:sz w:val="24"/>
          <w:szCs w:val="24"/>
        </w:rPr>
        <w:t xml:space="preserve">single way of identifying an individual who is likely to be susceptible to a terrorist ideology. As with managing other safeguarding risks, club personnel should be alert to changes in </w:t>
      </w:r>
      <w:r w:rsidR="00B252CB">
        <w:rPr>
          <w:sz w:val="24"/>
          <w:szCs w:val="24"/>
        </w:rPr>
        <w:t>the behaviour of an adult at risk, child or young person, that could indicate that they may be in need of help or protection.</w:t>
      </w:r>
    </w:p>
    <w:p w14:paraId="63B27935" w14:textId="77777777" w:rsidR="00B252CB" w:rsidRDefault="00B252CB">
      <w:pPr>
        <w:rPr>
          <w:sz w:val="24"/>
          <w:szCs w:val="24"/>
        </w:rPr>
      </w:pPr>
    </w:p>
    <w:p w14:paraId="5DCAF5A0" w14:textId="08E59451" w:rsidR="00B252CB" w:rsidRDefault="00B252CB">
      <w:pPr>
        <w:rPr>
          <w:sz w:val="24"/>
          <w:szCs w:val="24"/>
        </w:rPr>
      </w:pPr>
      <w:r>
        <w:rPr>
          <w:sz w:val="24"/>
          <w:szCs w:val="24"/>
        </w:rPr>
        <w:t>There are acknowledged indicating factors such as underachievement, possession of extremist literature, social exclusion, individual traumatic events, religious conversion or zealotry</w:t>
      </w:r>
      <w:r w:rsidR="00E45888">
        <w:rPr>
          <w:sz w:val="24"/>
          <w:szCs w:val="24"/>
        </w:rPr>
        <w:t xml:space="preserve">, intolerance, </w:t>
      </w:r>
      <w:r w:rsidR="004576F5">
        <w:rPr>
          <w:sz w:val="24"/>
          <w:szCs w:val="24"/>
        </w:rPr>
        <w:t xml:space="preserve">referencing extremist ideology or views as well as influence, family conflict, confused identity issues or being the victim </w:t>
      </w:r>
      <w:r w:rsidR="001A59AE">
        <w:rPr>
          <w:sz w:val="24"/>
          <w:szCs w:val="24"/>
        </w:rPr>
        <w:t>or witness to race or hate crimes.</w:t>
      </w:r>
    </w:p>
    <w:p w14:paraId="2593D733" w14:textId="77777777" w:rsidR="001A59AE" w:rsidRDefault="001A59AE" w:rsidP="003B1F19">
      <w:pPr>
        <w:pStyle w:val="BodyText"/>
      </w:pPr>
    </w:p>
    <w:p w14:paraId="0A0D025C" w14:textId="427E3017" w:rsidR="001A59AE" w:rsidRPr="00050CF0" w:rsidRDefault="001A59AE">
      <w:pPr>
        <w:rPr>
          <w:b/>
          <w:bCs/>
          <w:sz w:val="24"/>
          <w:szCs w:val="24"/>
        </w:rPr>
      </w:pPr>
      <w:r w:rsidRPr="00050CF0">
        <w:rPr>
          <w:b/>
          <w:bCs/>
          <w:sz w:val="24"/>
          <w:szCs w:val="24"/>
        </w:rPr>
        <w:t>3. Prevention and Procedure</w:t>
      </w:r>
    </w:p>
    <w:p w14:paraId="08EB65ED" w14:textId="77777777" w:rsidR="001A59AE" w:rsidRDefault="001A59AE">
      <w:pPr>
        <w:rPr>
          <w:sz w:val="24"/>
          <w:szCs w:val="24"/>
        </w:rPr>
      </w:pPr>
    </w:p>
    <w:p w14:paraId="0ED401A0" w14:textId="134536FB" w:rsidR="001B662A" w:rsidRDefault="00AD1D6E">
      <w:pPr>
        <w:rPr>
          <w:b/>
          <w:bCs/>
          <w:color w:val="215E99" w:themeColor="text2" w:themeTint="BF"/>
        </w:rPr>
      </w:pPr>
      <w:r w:rsidRPr="00B33B86">
        <w:rPr>
          <w:b/>
          <w:bCs/>
          <w:sz w:val="24"/>
          <w:szCs w:val="24"/>
        </w:rPr>
        <w:t>3.1</w:t>
      </w:r>
      <w:r>
        <w:rPr>
          <w:sz w:val="24"/>
          <w:szCs w:val="24"/>
        </w:rPr>
        <w:t xml:space="preserve"> The Club will provide training to staff and volunteers with a view to </w:t>
      </w:r>
      <w:r w:rsidR="00185134">
        <w:rPr>
          <w:sz w:val="24"/>
          <w:szCs w:val="24"/>
        </w:rPr>
        <w:t xml:space="preserve">the identification of indicating factors, including </w:t>
      </w:r>
      <w:r w:rsidR="00B33B86">
        <w:rPr>
          <w:sz w:val="24"/>
          <w:szCs w:val="24"/>
        </w:rPr>
        <w:t xml:space="preserve">‘grooming’ around radicalisation. Training will be delivered in partnership with key organisations including Stoke on Trent Local Authority </w:t>
      </w:r>
      <w:r w:rsidR="00185134">
        <w:rPr>
          <w:sz w:val="24"/>
          <w:szCs w:val="24"/>
        </w:rPr>
        <w:t>Prevent Team</w:t>
      </w:r>
      <w:r w:rsidR="008B03F0">
        <w:rPr>
          <w:sz w:val="24"/>
          <w:szCs w:val="24"/>
        </w:rPr>
        <w:t xml:space="preserve"> and Channel Panel</w:t>
      </w:r>
      <w:r w:rsidR="00854EE5" w:rsidRPr="008B03F0">
        <w:rPr>
          <w:color w:val="215E99" w:themeColor="text2" w:themeTint="BF"/>
          <w:sz w:val="24"/>
          <w:szCs w:val="24"/>
        </w:rPr>
        <w:t xml:space="preserve"> </w:t>
      </w:r>
      <w:hyperlink r:id="rId11" w:history="1">
        <w:r w:rsidR="00854EE5" w:rsidRPr="008B03F0">
          <w:rPr>
            <w:rStyle w:val="Hyperlink"/>
            <w:b/>
            <w:bCs/>
            <w:color w:val="215E99" w:themeColor="text2" w:themeTint="BF"/>
            <w:sz w:val="24"/>
            <w:szCs w:val="24"/>
          </w:rPr>
          <w:t>further information here</w:t>
        </w:r>
      </w:hyperlink>
      <w:r w:rsidR="00854EE5" w:rsidRPr="00FC1100">
        <w:rPr>
          <w:b/>
          <w:bCs/>
          <w:color w:val="215E99" w:themeColor="text2" w:themeTint="BF"/>
          <w:sz w:val="24"/>
          <w:szCs w:val="24"/>
        </w:rPr>
        <w:t>.</w:t>
      </w:r>
    </w:p>
    <w:p w14:paraId="7DB260EF" w14:textId="77777777" w:rsidR="00854EE5" w:rsidRDefault="00854EE5">
      <w:pPr>
        <w:rPr>
          <w:b/>
          <w:bCs/>
          <w:color w:val="215E99" w:themeColor="text2" w:themeTint="BF"/>
        </w:rPr>
      </w:pPr>
    </w:p>
    <w:p w14:paraId="72A99584" w14:textId="77777777" w:rsidR="00312454" w:rsidRDefault="00FC1100">
      <w:pPr>
        <w:rPr>
          <w:sz w:val="24"/>
          <w:szCs w:val="24"/>
        </w:rPr>
      </w:pPr>
      <w:r w:rsidRPr="00FC1100">
        <w:rPr>
          <w:b/>
          <w:bCs/>
          <w:sz w:val="24"/>
          <w:szCs w:val="24"/>
        </w:rPr>
        <w:t>3.2</w:t>
      </w:r>
      <w:r>
        <w:rPr>
          <w:sz w:val="24"/>
          <w:szCs w:val="24"/>
        </w:rPr>
        <w:t xml:space="preserve"> If there </w:t>
      </w:r>
      <w:r w:rsidR="00654AF1">
        <w:rPr>
          <w:sz w:val="24"/>
          <w:szCs w:val="24"/>
        </w:rPr>
        <w:t xml:space="preserve">is any concern that an individual is or may be exposed to, or at risk of, </w:t>
      </w:r>
      <w:r w:rsidR="00654AF1">
        <w:rPr>
          <w:sz w:val="24"/>
          <w:szCs w:val="24"/>
        </w:rPr>
        <w:lastRenderedPageBreak/>
        <w:t>radicalisation within the environs of the Club you must refer this immediately to the Head of Safeguarding</w:t>
      </w:r>
      <w:r w:rsidR="00A067C9">
        <w:rPr>
          <w:sz w:val="24"/>
          <w:szCs w:val="24"/>
        </w:rPr>
        <w:t xml:space="preserve"> at </w:t>
      </w:r>
      <w:hyperlink r:id="rId12" w:history="1">
        <w:r w:rsidR="00A067C9" w:rsidRPr="00A067C9">
          <w:rPr>
            <w:rStyle w:val="Hyperlink"/>
            <w:b/>
            <w:bCs/>
            <w:color w:val="215E99" w:themeColor="text2" w:themeTint="BF"/>
            <w:sz w:val="24"/>
            <w:szCs w:val="24"/>
          </w:rPr>
          <w:t>safeguarding@port-vale.co.uk</w:t>
        </w:r>
      </w:hyperlink>
      <w:r w:rsidR="00A067C9">
        <w:rPr>
          <w:sz w:val="24"/>
          <w:szCs w:val="24"/>
        </w:rPr>
        <w:t>.</w:t>
      </w:r>
    </w:p>
    <w:p w14:paraId="34A8052F" w14:textId="77777777" w:rsidR="00312454" w:rsidRDefault="00312454">
      <w:pPr>
        <w:rPr>
          <w:sz w:val="24"/>
          <w:szCs w:val="24"/>
        </w:rPr>
      </w:pPr>
    </w:p>
    <w:p w14:paraId="3A72C5AC" w14:textId="528243B7" w:rsidR="00854EE5" w:rsidRPr="00854EE5" w:rsidRDefault="00312454">
      <w:pPr>
        <w:rPr>
          <w:sz w:val="24"/>
          <w:szCs w:val="24"/>
        </w:rPr>
      </w:pPr>
      <w:r w:rsidRPr="00312454">
        <w:rPr>
          <w:b/>
          <w:bCs/>
          <w:sz w:val="24"/>
          <w:szCs w:val="24"/>
        </w:rPr>
        <w:t>3.3</w:t>
      </w:r>
      <w:r>
        <w:rPr>
          <w:sz w:val="24"/>
          <w:szCs w:val="24"/>
        </w:rPr>
        <w:t xml:space="preserve"> Any concern </w:t>
      </w:r>
      <w:r w:rsidR="004E2B05">
        <w:rPr>
          <w:sz w:val="24"/>
          <w:szCs w:val="24"/>
        </w:rPr>
        <w:t>will be referred to the appropriate authorities as outlined within the Adults at Risk and Children/Young People safeguarding policies</w:t>
      </w:r>
      <w:r>
        <w:rPr>
          <w:sz w:val="24"/>
          <w:szCs w:val="24"/>
        </w:rPr>
        <w:t>.</w:t>
      </w:r>
    </w:p>
    <w:p w14:paraId="4FF7D765" w14:textId="77777777" w:rsidR="001B662A" w:rsidRDefault="001B662A"/>
    <w:p w14:paraId="489087DF" w14:textId="77777777" w:rsidR="001B662A" w:rsidRPr="00801D9F" w:rsidRDefault="001B662A" w:rsidP="00801D9F">
      <w:pPr>
        <w:pStyle w:val="BodyText"/>
      </w:pPr>
    </w:p>
    <w:p w14:paraId="3A7DA4CD" w14:textId="6F3DEC82" w:rsidR="0049343D" w:rsidRDefault="0049343D" w:rsidP="0049343D">
      <w:pPr>
        <w:rPr>
          <w:b/>
          <w:bCs/>
          <w:sz w:val="24"/>
          <w:szCs w:val="24"/>
        </w:rPr>
      </w:pPr>
      <w:r w:rsidRPr="0049343D">
        <w:rPr>
          <w:b/>
          <w:bCs/>
          <w:sz w:val="24"/>
          <w:szCs w:val="24"/>
        </w:rPr>
        <w:t>4. Associated Policies</w:t>
      </w:r>
    </w:p>
    <w:p w14:paraId="702AC813" w14:textId="77777777" w:rsidR="00C3061D" w:rsidRPr="0049343D" w:rsidRDefault="00C3061D" w:rsidP="0049343D">
      <w:pPr>
        <w:rPr>
          <w:b/>
          <w:bCs/>
          <w:sz w:val="24"/>
          <w:szCs w:val="24"/>
        </w:rPr>
      </w:pPr>
    </w:p>
    <w:p w14:paraId="0128281D" w14:textId="212E8E0D" w:rsidR="0049343D" w:rsidRDefault="0049343D" w:rsidP="0049343D">
      <w:pPr>
        <w:rPr>
          <w:sz w:val="24"/>
          <w:szCs w:val="24"/>
        </w:rPr>
      </w:pPr>
      <w:r w:rsidRPr="0049343D">
        <w:rPr>
          <w:sz w:val="24"/>
          <w:szCs w:val="24"/>
        </w:rPr>
        <w:t>Other associated policies linked directly or indirectly to this Policy include:</w:t>
      </w:r>
    </w:p>
    <w:p w14:paraId="7CF2253A" w14:textId="77777777" w:rsidR="00734FCE" w:rsidRPr="0049343D" w:rsidRDefault="00734FCE" w:rsidP="0049343D">
      <w:pPr>
        <w:rPr>
          <w:sz w:val="24"/>
          <w:szCs w:val="24"/>
        </w:rPr>
      </w:pPr>
    </w:p>
    <w:p w14:paraId="7C9799A1" w14:textId="77777777" w:rsidR="0049343D" w:rsidRPr="0049343D" w:rsidRDefault="0049343D" w:rsidP="0049343D">
      <w:pPr>
        <w:pStyle w:val="ListParagraph"/>
        <w:numPr>
          <w:ilvl w:val="0"/>
          <w:numId w:val="12"/>
        </w:numPr>
        <w:contextualSpacing w:val="0"/>
        <w:rPr>
          <w:sz w:val="24"/>
          <w:szCs w:val="24"/>
        </w:rPr>
      </w:pPr>
      <w:r w:rsidRPr="0049343D">
        <w:rPr>
          <w:sz w:val="24"/>
          <w:szCs w:val="24"/>
        </w:rPr>
        <w:t>Safeguarding Adults at Risk Policy &amp; Procedures 2024-25</w:t>
      </w:r>
    </w:p>
    <w:p w14:paraId="5EED9F10" w14:textId="7B8DF33C" w:rsidR="0049343D" w:rsidRPr="00DF2AE6" w:rsidRDefault="00DF2AE6" w:rsidP="00DF2AE6">
      <w:pPr>
        <w:pStyle w:val="ListParagraph"/>
        <w:numPr>
          <w:ilvl w:val="0"/>
          <w:numId w:val="12"/>
        </w:numPr>
        <w:contextualSpacing w:val="0"/>
        <w:rPr>
          <w:sz w:val="24"/>
          <w:szCs w:val="24"/>
        </w:rPr>
      </w:pPr>
      <w:r>
        <w:rPr>
          <w:sz w:val="24"/>
          <w:szCs w:val="24"/>
        </w:rPr>
        <w:t>Safeguarding Children and Young People Policy &amp; Procedures 2024-25</w:t>
      </w:r>
    </w:p>
    <w:p w14:paraId="290E6A62" w14:textId="77777777" w:rsidR="0049343D" w:rsidRPr="0049343D" w:rsidRDefault="0049343D" w:rsidP="0049343D">
      <w:pPr>
        <w:pStyle w:val="ListParagraph"/>
        <w:numPr>
          <w:ilvl w:val="0"/>
          <w:numId w:val="12"/>
        </w:numPr>
        <w:contextualSpacing w:val="0"/>
        <w:rPr>
          <w:sz w:val="24"/>
          <w:szCs w:val="24"/>
        </w:rPr>
      </w:pPr>
      <w:r w:rsidRPr="0049343D">
        <w:rPr>
          <w:sz w:val="24"/>
          <w:szCs w:val="24"/>
        </w:rPr>
        <w:t>Online Safety &amp; Social Media Policy &amp; Procedures 2024-25</w:t>
      </w:r>
    </w:p>
    <w:p w14:paraId="3E47BABB" w14:textId="5F28C796" w:rsidR="001B662A" w:rsidRPr="00B61F6E" w:rsidRDefault="001B662A">
      <w:pPr>
        <w:rPr>
          <w:b/>
          <w:bCs/>
          <w:sz w:val="24"/>
          <w:szCs w:val="24"/>
        </w:rPr>
      </w:pPr>
    </w:p>
    <w:p w14:paraId="2AD78992" w14:textId="77777777" w:rsidR="001B662A" w:rsidRDefault="001B662A"/>
    <w:p w14:paraId="13C5A618" w14:textId="77777777" w:rsidR="001B662A" w:rsidRDefault="001B662A"/>
    <w:p w14:paraId="69962EAE" w14:textId="77777777" w:rsidR="00383DD3" w:rsidRDefault="00383DD3" w:rsidP="001B662A">
      <w:pPr>
        <w:rPr>
          <w:rFonts w:cstheme="minorHAnsi"/>
          <w:b/>
          <w:bCs/>
          <w:sz w:val="24"/>
          <w:szCs w:val="24"/>
        </w:rPr>
      </w:pPr>
    </w:p>
    <w:p w14:paraId="5E2BD73D" w14:textId="77777777" w:rsidR="00383DD3" w:rsidRDefault="00383DD3" w:rsidP="001B662A">
      <w:pPr>
        <w:rPr>
          <w:rFonts w:cstheme="minorHAnsi"/>
          <w:b/>
          <w:bCs/>
          <w:sz w:val="24"/>
          <w:szCs w:val="24"/>
        </w:rPr>
      </w:pPr>
    </w:p>
    <w:p w14:paraId="6F0FADB6" w14:textId="77777777" w:rsidR="00383DD3" w:rsidRDefault="00383DD3" w:rsidP="001B662A">
      <w:pPr>
        <w:rPr>
          <w:rFonts w:cstheme="minorHAnsi"/>
          <w:b/>
          <w:bCs/>
          <w:sz w:val="24"/>
          <w:szCs w:val="24"/>
        </w:rPr>
      </w:pPr>
    </w:p>
    <w:p w14:paraId="6CA144E4" w14:textId="77777777" w:rsidR="00325501" w:rsidRDefault="00325501" w:rsidP="004177EA">
      <w:pPr>
        <w:rPr>
          <w:rFonts w:cstheme="minorHAnsi"/>
          <w:b/>
          <w:bCs/>
          <w:i/>
          <w:iCs/>
          <w:color w:val="156082" w:themeColor="accent1"/>
          <w:sz w:val="24"/>
          <w:szCs w:val="24"/>
          <w:u w:val="single"/>
        </w:rPr>
      </w:pPr>
    </w:p>
    <w:p w14:paraId="0D9F331C" w14:textId="77777777" w:rsidR="00325501" w:rsidRDefault="00325501" w:rsidP="004177EA">
      <w:pPr>
        <w:rPr>
          <w:rFonts w:cstheme="minorHAnsi"/>
          <w:b/>
          <w:bCs/>
          <w:i/>
          <w:iCs/>
          <w:color w:val="156082" w:themeColor="accent1"/>
          <w:sz w:val="24"/>
          <w:szCs w:val="24"/>
          <w:u w:val="single"/>
        </w:rPr>
      </w:pPr>
    </w:p>
    <w:p w14:paraId="3B711385" w14:textId="77777777" w:rsidR="00325501" w:rsidRDefault="00325501" w:rsidP="004177EA">
      <w:pPr>
        <w:rPr>
          <w:rFonts w:cstheme="minorHAnsi"/>
          <w:b/>
          <w:bCs/>
          <w:i/>
          <w:iCs/>
          <w:color w:val="156082" w:themeColor="accent1"/>
          <w:sz w:val="24"/>
          <w:szCs w:val="24"/>
          <w:u w:val="single"/>
        </w:rPr>
      </w:pPr>
    </w:p>
    <w:p w14:paraId="28EA52A7" w14:textId="77777777" w:rsidR="00325501" w:rsidRDefault="00325501" w:rsidP="004177EA">
      <w:pPr>
        <w:rPr>
          <w:rFonts w:cstheme="minorHAnsi"/>
          <w:b/>
          <w:bCs/>
          <w:i/>
          <w:iCs/>
          <w:color w:val="156082" w:themeColor="accent1"/>
          <w:sz w:val="24"/>
          <w:szCs w:val="24"/>
          <w:u w:val="single"/>
        </w:rPr>
      </w:pPr>
    </w:p>
    <w:p w14:paraId="5F4BC113" w14:textId="77777777" w:rsidR="00325501" w:rsidRDefault="00325501" w:rsidP="004177EA">
      <w:pPr>
        <w:rPr>
          <w:rFonts w:cstheme="minorHAnsi"/>
          <w:b/>
          <w:bCs/>
          <w:i/>
          <w:iCs/>
          <w:color w:val="156082" w:themeColor="accent1"/>
          <w:sz w:val="24"/>
          <w:szCs w:val="24"/>
          <w:u w:val="single"/>
        </w:rPr>
      </w:pPr>
    </w:p>
    <w:p w14:paraId="07179178" w14:textId="77777777" w:rsidR="00325501" w:rsidRDefault="00325501" w:rsidP="004177EA">
      <w:pPr>
        <w:rPr>
          <w:rFonts w:cstheme="minorHAnsi"/>
          <w:b/>
          <w:bCs/>
          <w:i/>
          <w:iCs/>
          <w:color w:val="156082" w:themeColor="accent1"/>
          <w:sz w:val="24"/>
          <w:szCs w:val="24"/>
          <w:u w:val="single"/>
        </w:rPr>
      </w:pPr>
    </w:p>
    <w:p w14:paraId="2B2CDFA9" w14:textId="77777777" w:rsidR="00325501" w:rsidRDefault="00325501" w:rsidP="004177EA">
      <w:pPr>
        <w:rPr>
          <w:rFonts w:cstheme="minorHAnsi"/>
          <w:b/>
          <w:bCs/>
          <w:i/>
          <w:iCs/>
          <w:color w:val="156082" w:themeColor="accent1"/>
          <w:sz w:val="24"/>
          <w:szCs w:val="24"/>
          <w:u w:val="single"/>
        </w:rPr>
      </w:pPr>
    </w:p>
    <w:p w14:paraId="061F31E9" w14:textId="77777777" w:rsidR="00325501" w:rsidRDefault="00325501" w:rsidP="004177EA">
      <w:pPr>
        <w:rPr>
          <w:rFonts w:cstheme="minorHAnsi"/>
          <w:b/>
          <w:bCs/>
          <w:i/>
          <w:iCs/>
          <w:color w:val="156082" w:themeColor="accent1"/>
          <w:sz w:val="24"/>
          <w:szCs w:val="24"/>
          <w:u w:val="single"/>
        </w:rPr>
      </w:pPr>
    </w:p>
    <w:p w14:paraId="70CFDDB1" w14:textId="77777777" w:rsidR="00325501" w:rsidRDefault="00325501" w:rsidP="004177EA">
      <w:pPr>
        <w:rPr>
          <w:rFonts w:cstheme="minorHAnsi"/>
          <w:b/>
          <w:bCs/>
          <w:i/>
          <w:iCs/>
          <w:color w:val="156082" w:themeColor="accent1"/>
          <w:sz w:val="24"/>
          <w:szCs w:val="24"/>
          <w:u w:val="single"/>
        </w:rPr>
      </w:pPr>
    </w:p>
    <w:p w14:paraId="3F817EDB" w14:textId="77777777" w:rsidR="00325501" w:rsidRDefault="00325501" w:rsidP="004177EA">
      <w:pPr>
        <w:rPr>
          <w:rFonts w:cstheme="minorHAnsi"/>
          <w:b/>
          <w:bCs/>
          <w:i/>
          <w:iCs/>
          <w:color w:val="156082" w:themeColor="accent1"/>
          <w:sz w:val="24"/>
          <w:szCs w:val="24"/>
          <w:u w:val="single"/>
        </w:rPr>
      </w:pPr>
    </w:p>
    <w:p w14:paraId="3B68207C" w14:textId="77777777" w:rsidR="00325501" w:rsidRDefault="00325501" w:rsidP="004177EA">
      <w:pPr>
        <w:rPr>
          <w:rFonts w:cstheme="minorHAnsi"/>
          <w:b/>
          <w:bCs/>
          <w:i/>
          <w:iCs/>
          <w:color w:val="156082" w:themeColor="accent1"/>
          <w:sz w:val="24"/>
          <w:szCs w:val="24"/>
          <w:u w:val="single"/>
        </w:rPr>
      </w:pPr>
    </w:p>
    <w:p w14:paraId="0426ADF4" w14:textId="77777777" w:rsidR="00325501" w:rsidRDefault="00325501" w:rsidP="004177EA">
      <w:pPr>
        <w:rPr>
          <w:rFonts w:cstheme="minorHAnsi"/>
          <w:b/>
          <w:bCs/>
          <w:i/>
          <w:iCs/>
          <w:color w:val="156082" w:themeColor="accent1"/>
          <w:sz w:val="24"/>
          <w:szCs w:val="24"/>
          <w:u w:val="single"/>
        </w:rPr>
      </w:pPr>
    </w:p>
    <w:p w14:paraId="2C3A7B32" w14:textId="77777777" w:rsidR="00325501" w:rsidRDefault="00325501" w:rsidP="004177EA">
      <w:pPr>
        <w:rPr>
          <w:rFonts w:cstheme="minorHAnsi"/>
          <w:b/>
          <w:bCs/>
          <w:i/>
          <w:iCs/>
          <w:color w:val="156082" w:themeColor="accent1"/>
          <w:sz w:val="24"/>
          <w:szCs w:val="24"/>
          <w:u w:val="single"/>
        </w:rPr>
      </w:pPr>
    </w:p>
    <w:p w14:paraId="21C1C878" w14:textId="77777777" w:rsidR="00325501" w:rsidRDefault="00325501" w:rsidP="004177EA">
      <w:pPr>
        <w:rPr>
          <w:rFonts w:cstheme="minorHAnsi"/>
          <w:b/>
          <w:bCs/>
          <w:i/>
          <w:iCs/>
          <w:color w:val="156082" w:themeColor="accent1"/>
          <w:sz w:val="24"/>
          <w:szCs w:val="24"/>
          <w:u w:val="single"/>
        </w:rPr>
      </w:pPr>
    </w:p>
    <w:p w14:paraId="4FDCFE1A" w14:textId="77777777" w:rsidR="00325501" w:rsidRDefault="00325501" w:rsidP="004177EA">
      <w:pPr>
        <w:rPr>
          <w:rFonts w:cstheme="minorHAnsi"/>
          <w:b/>
          <w:bCs/>
          <w:i/>
          <w:iCs/>
          <w:color w:val="156082" w:themeColor="accent1"/>
          <w:sz w:val="24"/>
          <w:szCs w:val="24"/>
          <w:u w:val="single"/>
        </w:rPr>
      </w:pPr>
    </w:p>
    <w:p w14:paraId="4D5F32DC" w14:textId="77777777" w:rsidR="00325501" w:rsidRDefault="00325501" w:rsidP="004177EA">
      <w:pPr>
        <w:rPr>
          <w:rFonts w:cstheme="minorHAnsi"/>
          <w:b/>
          <w:bCs/>
          <w:i/>
          <w:iCs/>
          <w:color w:val="156082" w:themeColor="accent1"/>
          <w:sz w:val="24"/>
          <w:szCs w:val="24"/>
          <w:u w:val="single"/>
        </w:rPr>
      </w:pPr>
    </w:p>
    <w:p w14:paraId="1E40B0B8" w14:textId="77777777" w:rsidR="00325501" w:rsidRDefault="00325501" w:rsidP="004177EA">
      <w:pPr>
        <w:rPr>
          <w:rFonts w:cstheme="minorHAnsi"/>
          <w:b/>
          <w:bCs/>
          <w:i/>
          <w:iCs/>
          <w:color w:val="156082" w:themeColor="accent1"/>
          <w:sz w:val="24"/>
          <w:szCs w:val="24"/>
          <w:u w:val="single"/>
        </w:rPr>
      </w:pPr>
    </w:p>
    <w:p w14:paraId="49C6CC32" w14:textId="77777777" w:rsidR="00325501" w:rsidRDefault="00325501" w:rsidP="004177EA">
      <w:pPr>
        <w:rPr>
          <w:rFonts w:cstheme="minorHAnsi"/>
          <w:b/>
          <w:bCs/>
          <w:i/>
          <w:iCs/>
          <w:color w:val="156082" w:themeColor="accent1"/>
          <w:sz w:val="24"/>
          <w:szCs w:val="24"/>
          <w:u w:val="single"/>
        </w:rPr>
      </w:pPr>
    </w:p>
    <w:p w14:paraId="5E72022B" w14:textId="77777777" w:rsidR="00325501" w:rsidRDefault="00325501" w:rsidP="004177EA">
      <w:pPr>
        <w:rPr>
          <w:rFonts w:cstheme="minorHAnsi"/>
          <w:b/>
          <w:bCs/>
          <w:i/>
          <w:iCs/>
          <w:color w:val="156082" w:themeColor="accent1"/>
          <w:sz w:val="24"/>
          <w:szCs w:val="24"/>
          <w:u w:val="single"/>
        </w:rPr>
      </w:pPr>
    </w:p>
    <w:p w14:paraId="2225F02D" w14:textId="77777777" w:rsidR="00325501" w:rsidRDefault="00325501" w:rsidP="004177EA">
      <w:pPr>
        <w:rPr>
          <w:rFonts w:cstheme="minorHAnsi"/>
          <w:b/>
          <w:bCs/>
          <w:i/>
          <w:iCs/>
          <w:color w:val="156082" w:themeColor="accent1"/>
          <w:sz w:val="24"/>
          <w:szCs w:val="24"/>
          <w:u w:val="single"/>
        </w:rPr>
      </w:pPr>
    </w:p>
    <w:p w14:paraId="378E5B38" w14:textId="77777777" w:rsidR="00325501" w:rsidRDefault="00325501" w:rsidP="004177EA">
      <w:pPr>
        <w:rPr>
          <w:rFonts w:cstheme="minorHAnsi"/>
          <w:b/>
          <w:bCs/>
          <w:i/>
          <w:iCs/>
          <w:color w:val="156082" w:themeColor="accent1"/>
          <w:sz w:val="24"/>
          <w:szCs w:val="24"/>
          <w:u w:val="single"/>
        </w:rPr>
      </w:pPr>
    </w:p>
    <w:p w14:paraId="35A9191C" w14:textId="77777777" w:rsidR="00325501" w:rsidRDefault="00325501" w:rsidP="004177EA">
      <w:pPr>
        <w:rPr>
          <w:rFonts w:cstheme="minorHAnsi"/>
          <w:b/>
          <w:bCs/>
          <w:i/>
          <w:iCs/>
          <w:color w:val="156082" w:themeColor="accent1"/>
          <w:sz w:val="24"/>
          <w:szCs w:val="24"/>
          <w:u w:val="single"/>
        </w:rPr>
      </w:pPr>
    </w:p>
    <w:p w14:paraId="16FE5040" w14:textId="77777777" w:rsidR="00325501" w:rsidRDefault="00325501" w:rsidP="004177EA">
      <w:pPr>
        <w:rPr>
          <w:rFonts w:cstheme="minorHAnsi"/>
          <w:b/>
          <w:bCs/>
          <w:i/>
          <w:iCs/>
          <w:color w:val="156082" w:themeColor="accent1"/>
          <w:sz w:val="24"/>
          <w:szCs w:val="24"/>
          <w:u w:val="single"/>
        </w:rPr>
      </w:pPr>
    </w:p>
    <w:p w14:paraId="401721F3" w14:textId="77777777" w:rsidR="00325501" w:rsidRDefault="00325501" w:rsidP="004177EA">
      <w:pPr>
        <w:rPr>
          <w:rFonts w:cstheme="minorHAnsi"/>
          <w:b/>
          <w:bCs/>
          <w:i/>
          <w:iCs/>
          <w:color w:val="156082" w:themeColor="accent1"/>
          <w:sz w:val="24"/>
          <w:szCs w:val="24"/>
          <w:u w:val="single"/>
        </w:rPr>
      </w:pPr>
    </w:p>
    <w:p w14:paraId="50167343" w14:textId="77777777" w:rsidR="00325501" w:rsidRDefault="00325501" w:rsidP="004177EA">
      <w:pPr>
        <w:rPr>
          <w:rFonts w:cstheme="minorHAnsi"/>
          <w:b/>
          <w:bCs/>
          <w:i/>
          <w:iCs/>
          <w:color w:val="156082" w:themeColor="accent1"/>
          <w:sz w:val="24"/>
          <w:szCs w:val="24"/>
          <w:u w:val="single"/>
        </w:rPr>
      </w:pPr>
    </w:p>
    <w:p w14:paraId="62E0C5E5" w14:textId="77777777" w:rsidR="00325501" w:rsidRDefault="00325501" w:rsidP="004177EA">
      <w:pPr>
        <w:rPr>
          <w:rFonts w:cstheme="minorHAnsi"/>
          <w:b/>
          <w:bCs/>
          <w:i/>
          <w:iCs/>
          <w:color w:val="156082" w:themeColor="accent1"/>
          <w:sz w:val="24"/>
          <w:szCs w:val="24"/>
          <w:u w:val="single"/>
        </w:rPr>
      </w:pPr>
    </w:p>
    <w:p w14:paraId="30FCDB61" w14:textId="55D7D340" w:rsidR="004177EA" w:rsidRPr="00562267" w:rsidRDefault="004177EA" w:rsidP="004177EA">
      <w:pPr>
        <w:rPr>
          <w:rFonts w:cstheme="minorHAnsi"/>
          <w:b/>
          <w:bCs/>
          <w:i/>
          <w:iCs/>
          <w:color w:val="215E99" w:themeColor="text2" w:themeTint="BF"/>
          <w:sz w:val="24"/>
          <w:szCs w:val="24"/>
          <w:u w:val="single"/>
        </w:rPr>
      </w:pPr>
      <w:r w:rsidRPr="00562267">
        <w:rPr>
          <w:rFonts w:cstheme="minorHAnsi"/>
          <w:b/>
          <w:bCs/>
          <w:i/>
          <w:iCs/>
          <w:color w:val="215E99" w:themeColor="text2" w:themeTint="BF"/>
          <w:sz w:val="24"/>
          <w:szCs w:val="24"/>
          <w:u w:val="single"/>
        </w:rPr>
        <w:lastRenderedPageBreak/>
        <w:t xml:space="preserve">Appendix </w:t>
      </w:r>
      <w:r w:rsidR="00562267" w:rsidRPr="00562267">
        <w:rPr>
          <w:rFonts w:cstheme="minorHAnsi"/>
          <w:b/>
          <w:bCs/>
          <w:i/>
          <w:iCs/>
          <w:color w:val="215E99" w:themeColor="text2" w:themeTint="BF"/>
          <w:sz w:val="24"/>
          <w:szCs w:val="24"/>
          <w:u w:val="single"/>
        </w:rPr>
        <w:t>A</w:t>
      </w:r>
      <w:r w:rsidRPr="00562267">
        <w:rPr>
          <w:rFonts w:cstheme="minorHAnsi"/>
          <w:b/>
          <w:bCs/>
          <w:i/>
          <w:iCs/>
          <w:color w:val="215E99" w:themeColor="text2" w:themeTint="BF"/>
          <w:sz w:val="24"/>
          <w:szCs w:val="24"/>
          <w:u w:val="single"/>
        </w:rPr>
        <w:t xml:space="preserve"> – INTERNAL CONTACT DETAILS</w:t>
      </w:r>
    </w:p>
    <w:p w14:paraId="6F78DB12" w14:textId="77777777" w:rsidR="004177EA" w:rsidRDefault="004177EA" w:rsidP="004177EA">
      <w:pPr>
        <w:rPr>
          <w:rFonts w:cstheme="minorHAnsi"/>
          <w:sz w:val="24"/>
          <w:szCs w:val="24"/>
        </w:rPr>
      </w:pPr>
    </w:p>
    <w:p w14:paraId="0A7942A5" w14:textId="77777777" w:rsidR="004177EA" w:rsidRDefault="004177EA" w:rsidP="004177EA">
      <w:pPr>
        <w:rPr>
          <w:rFonts w:cstheme="minorHAnsi"/>
          <w:b/>
          <w:bCs/>
          <w:sz w:val="24"/>
          <w:szCs w:val="24"/>
          <w:u w:val="single"/>
        </w:rPr>
      </w:pPr>
      <w:r w:rsidRPr="00FE4333">
        <w:rPr>
          <w:rFonts w:cstheme="minorHAnsi"/>
          <w:b/>
          <w:bCs/>
          <w:sz w:val="24"/>
          <w:szCs w:val="24"/>
          <w:u w:val="single"/>
        </w:rPr>
        <w:t>List of Internal Contacts</w:t>
      </w:r>
    </w:p>
    <w:p w14:paraId="68FE6637" w14:textId="77777777" w:rsidR="004177EA" w:rsidRDefault="004177EA" w:rsidP="004177EA">
      <w:pPr>
        <w:rPr>
          <w:rFonts w:cstheme="minorHAnsi"/>
          <w:b/>
          <w:bCs/>
          <w:sz w:val="24"/>
          <w:szCs w:val="24"/>
          <w:u w:val="single"/>
        </w:rPr>
      </w:pPr>
    </w:p>
    <w:p w14:paraId="02A4479E" w14:textId="77777777" w:rsidR="004177EA" w:rsidRDefault="004177EA" w:rsidP="004177EA">
      <w:pPr>
        <w:rPr>
          <w:rFonts w:cstheme="minorHAnsi"/>
          <w:b/>
          <w:bCs/>
          <w:sz w:val="24"/>
          <w:szCs w:val="24"/>
        </w:rPr>
      </w:pPr>
      <w:r w:rsidRPr="007C2532">
        <w:rPr>
          <w:rFonts w:cstheme="minorHAnsi"/>
          <w:b/>
          <w:bCs/>
          <w:sz w:val="24"/>
          <w:szCs w:val="24"/>
        </w:rPr>
        <w:t>Senior Safeguarding Manager (SSM)</w:t>
      </w:r>
      <w:r>
        <w:rPr>
          <w:rFonts w:cstheme="minorHAnsi"/>
          <w:b/>
          <w:bCs/>
          <w:sz w:val="24"/>
          <w:szCs w:val="24"/>
        </w:rPr>
        <w:t>(Board Representative)</w:t>
      </w:r>
    </w:p>
    <w:p w14:paraId="735C20A2" w14:textId="77777777" w:rsidR="004177EA" w:rsidRDefault="004177EA" w:rsidP="004177EA">
      <w:pPr>
        <w:rPr>
          <w:rFonts w:cstheme="minorHAnsi"/>
          <w:b/>
          <w:bCs/>
          <w:sz w:val="24"/>
          <w:szCs w:val="24"/>
        </w:rPr>
      </w:pPr>
    </w:p>
    <w:p w14:paraId="305CD573" w14:textId="786EAF48" w:rsidR="004177EA" w:rsidRPr="005B09C0" w:rsidRDefault="007927A6" w:rsidP="004177EA">
      <w:pPr>
        <w:rPr>
          <w:rFonts w:cstheme="minorHAnsi"/>
          <w:sz w:val="24"/>
          <w:szCs w:val="24"/>
          <w:lang w:val="it-IT"/>
        </w:rPr>
      </w:pPr>
      <w:r w:rsidRPr="005B09C0">
        <w:rPr>
          <w:rFonts w:cstheme="minorHAnsi"/>
          <w:sz w:val="24"/>
          <w:szCs w:val="24"/>
          <w:lang w:val="it-IT"/>
        </w:rPr>
        <w:t>Matt Hancoc</w:t>
      </w:r>
      <w:r w:rsidR="00F560CD" w:rsidRPr="005B09C0">
        <w:rPr>
          <w:rFonts w:cstheme="minorHAnsi"/>
          <w:sz w:val="24"/>
          <w:szCs w:val="24"/>
          <w:lang w:val="it-IT"/>
        </w:rPr>
        <w:t>k (CEO)</w:t>
      </w:r>
    </w:p>
    <w:p w14:paraId="74756B39" w14:textId="77777777" w:rsidR="004177EA" w:rsidRPr="005B09C0" w:rsidRDefault="004177EA" w:rsidP="004177EA">
      <w:pPr>
        <w:rPr>
          <w:rFonts w:cstheme="minorHAnsi"/>
          <w:b/>
          <w:bCs/>
          <w:sz w:val="24"/>
          <w:szCs w:val="24"/>
          <w:lang w:val="it-IT"/>
        </w:rPr>
      </w:pPr>
    </w:p>
    <w:p w14:paraId="579F70BA" w14:textId="1A48589C" w:rsidR="004177EA" w:rsidRPr="005B09C0" w:rsidRDefault="004177EA" w:rsidP="004177EA">
      <w:pPr>
        <w:rPr>
          <w:rFonts w:cstheme="minorHAnsi"/>
          <w:sz w:val="24"/>
          <w:szCs w:val="24"/>
          <w:lang w:val="it-IT"/>
        </w:rPr>
      </w:pPr>
      <w:r w:rsidRPr="005B09C0">
        <w:rPr>
          <w:rFonts w:cstheme="minorHAnsi"/>
          <w:sz w:val="24"/>
          <w:szCs w:val="24"/>
          <w:lang w:val="it-IT"/>
        </w:rPr>
        <w:t>(E):</w:t>
      </w:r>
      <w:r w:rsidRPr="005B09C0">
        <w:rPr>
          <w:rFonts w:cstheme="minorHAnsi"/>
          <w:b/>
          <w:bCs/>
          <w:sz w:val="24"/>
          <w:szCs w:val="24"/>
          <w:lang w:val="it-IT"/>
        </w:rPr>
        <w:t xml:space="preserve"> </w:t>
      </w:r>
      <w:hyperlink r:id="rId13" w:history="1">
        <w:r w:rsidR="00F560CD" w:rsidRPr="005B09C0">
          <w:rPr>
            <w:rStyle w:val="Hyperlink"/>
            <w:rFonts w:cstheme="minorHAnsi"/>
            <w:b/>
            <w:bCs/>
            <w:sz w:val="24"/>
            <w:szCs w:val="24"/>
            <w:lang w:val="it-IT"/>
          </w:rPr>
          <w:t>matt.hancock@port-vale.co.uk</w:t>
        </w:r>
      </w:hyperlink>
      <w:r w:rsidRPr="005B09C0">
        <w:rPr>
          <w:rFonts w:cstheme="minorHAnsi"/>
          <w:sz w:val="24"/>
          <w:szCs w:val="24"/>
          <w:lang w:val="it-IT"/>
        </w:rPr>
        <w:t xml:space="preserve"> / (M): 01782 655800</w:t>
      </w:r>
    </w:p>
    <w:p w14:paraId="1AB475B3" w14:textId="77777777" w:rsidR="004177EA" w:rsidRPr="005B09C0" w:rsidRDefault="004177EA" w:rsidP="004177EA">
      <w:pPr>
        <w:rPr>
          <w:rFonts w:cstheme="minorHAnsi"/>
          <w:sz w:val="24"/>
          <w:szCs w:val="24"/>
          <w:lang w:val="it-IT"/>
        </w:rPr>
      </w:pPr>
    </w:p>
    <w:p w14:paraId="18141D9C" w14:textId="77777777" w:rsidR="004177EA" w:rsidRDefault="004177EA" w:rsidP="004177EA">
      <w:pPr>
        <w:rPr>
          <w:rFonts w:cstheme="minorHAnsi"/>
          <w:b/>
          <w:bCs/>
          <w:sz w:val="24"/>
          <w:szCs w:val="24"/>
        </w:rPr>
      </w:pPr>
      <w:r>
        <w:rPr>
          <w:rFonts w:cstheme="minorHAnsi"/>
          <w:b/>
          <w:bCs/>
          <w:sz w:val="24"/>
          <w:szCs w:val="24"/>
        </w:rPr>
        <w:t>Head of Safeguarding &amp; Lead Disclosure Officer</w:t>
      </w:r>
    </w:p>
    <w:p w14:paraId="56C0AB62" w14:textId="77777777" w:rsidR="004177EA" w:rsidRDefault="004177EA" w:rsidP="004177EA">
      <w:pPr>
        <w:rPr>
          <w:rFonts w:cstheme="minorHAnsi"/>
          <w:sz w:val="24"/>
          <w:szCs w:val="24"/>
        </w:rPr>
      </w:pPr>
    </w:p>
    <w:p w14:paraId="387BB3E8" w14:textId="4434C792" w:rsidR="004177EA" w:rsidRDefault="001F1B7B" w:rsidP="004177EA">
      <w:pPr>
        <w:rPr>
          <w:rFonts w:cstheme="minorHAnsi"/>
          <w:sz w:val="24"/>
          <w:szCs w:val="24"/>
        </w:rPr>
      </w:pPr>
      <w:r>
        <w:rPr>
          <w:rFonts w:cstheme="minorHAnsi"/>
          <w:sz w:val="24"/>
          <w:szCs w:val="24"/>
        </w:rPr>
        <w:t>Gary Cliffe</w:t>
      </w:r>
    </w:p>
    <w:p w14:paraId="7CB194EF" w14:textId="77777777" w:rsidR="004177EA" w:rsidRDefault="004177EA" w:rsidP="004177EA">
      <w:pPr>
        <w:rPr>
          <w:rFonts w:cstheme="minorHAnsi"/>
          <w:sz w:val="24"/>
          <w:szCs w:val="24"/>
        </w:rPr>
      </w:pPr>
    </w:p>
    <w:p w14:paraId="43AB83DE" w14:textId="19D5BAD1" w:rsidR="004177EA" w:rsidRDefault="004177EA" w:rsidP="004177EA">
      <w:pPr>
        <w:rPr>
          <w:rFonts w:cstheme="minorHAnsi"/>
          <w:sz w:val="24"/>
          <w:szCs w:val="24"/>
        </w:rPr>
      </w:pPr>
      <w:r>
        <w:rPr>
          <w:rFonts w:cstheme="minorHAnsi"/>
          <w:sz w:val="24"/>
          <w:szCs w:val="24"/>
        </w:rPr>
        <w:t xml:space="preserve">(E): </w:t>
      </w:r>
      <w:hyperlink r:id="rId14" w:history="1">
        <w:r w:rsidR="008E01AB" w:rsidRPr="008E01AB">
          <w:rPr>
            <w:rStyle w:val="Hyperlink"/>
            <w:b/>
            <w:bCs/>
            <w:color w:val="215E99" w:themeColor="text2" w:themeTint="BF"/>
            <w:sz w:val="24"/>
            <w:szCs w:val="24"/>
          </w:rPr>
          <w:t>safeguarding@port-vale.co.uk</w:t>
        </w:r>
      </w:hyperlink>
      <w:r w:rsidR="008E01AB" w:rsidRPr="008E01AB">
        <w:rPr>
          <w:color w:val="215E99" w:themeColor="text2" w:themeTint="BF"/>
        </w:rPr>
        <w:t xml:space="preserve"> </w:t>
      </w:r>
      <w:r>
        <w:rPr>
          <w:rFonts w:cstheme="minorHAnsi"/>
          <w:sz w:val="24"/>
          <w:szCs w:val="24"/>
        </w:rPr>
        <w:t>/ (M): 07703 753688</w:t>
      </w:r>
    </w:p>
    <w:p w14:paraId="25EEBCFB" w14:textId="77777777" w:rsidR="004177EA" w:rsidRDefault="004177EA" w:rsidP="004177EA">
      <w:pPr>
        <w:rPr>
          <w:rFonts w:cstheme="minorHAnsi"/>
          <w:sz w:val="24"/>
          <w:szCs w:val="24"/>
        </w:rPr>
      </w:pPr>
    </w:p>
    <w:p w14:paraId="52624F62" w14:textId="77777777" w:rsidR="004177EA" w:rsidRDefault="004177EA" w:rsidP="004177EA">
      <w:pPr>
        <w:spacing w:line="360" w:lineRule="auto"/>
        <w:rPr>
          <w:rFonts w:cstheme="minorHAnsi"/>
          <w:b/>
          <w:bCs/>
          <w:sz w:val="24"/>
          <w:szCs w:val="24"/>
        </w:rPr>
      </w:pPr>
    </w:p>
    <w:p w14:paraId="208C4DAD" w14:textId="77777777" w:rsidR="004177EA" w:rsidRDefault="004177EA" w:rsidP="004177EA">
      <w:pPr>
        <w:rPr>
          <w:rFonts w:cstheme="minorHAnsi"/>
          <w:b/>
          <w:bCs/>
          <w:sz w:val="24"/>
          <w:szCs w:val="24"/>
        </w:rPr>
      </w:pPr>
    </w:p>
    <w:p w14:paraId="7266CE72" w14:textId="77777777" w:rsidR="00562267" w:rsidRDefault="00562267" w:rsidP="004177EA">
      <w:pPr>
        <w:rPr>
          <w:rFonts w:cstheme="minorHAnsi"/>
          <w:b/>
          <w:bCs/>
          <w:i/>
          <w:iCs/>
          <w:color w:val="156082" w:themeColor="accent1"/>
          <w:sz w:val="24"/>
          <w:szCs w:val="24"/>
          <w:u w:val="single"/>
        </w:rPr>
      </w:pPr>
    </w:p>
    <w:p w14:paraId="5551917D" w14:textId="77777777" w:rsidR="00562267" w:rsidRDefault="00562267" w:rsidP="004177EA">
      <w:pPr>
        <w:rPr>
          <w:rFonts w:cstheme="minorHAnsi"/>
          <w:b/>
          <w:bCs/>
          <w:i/>
          <w:iCs/>
          <w:color w:val="156082" w:themeColor="accent1"/>
          <w:sz w:val="24"/>
          <w:szCs w:val="24"/>
          <w:u w:val="single"/>
        </w:rPr>
      </w:pPr>
    </w:p>
    <w:p w14:paraId="0BD64B21" w14:textId="77777777" w:rsidR="00562267" w:rsidRDefault="00562267" w:rsidP="004177EA">
      <w:pPr>
        <w:rPr>
          <w:rFonts w:cstheme="minorHAnsi"/>
          <w:b/>
          <w:bCs/>
          <w:i/>
          <w:iCs/>
          <w:color w:val="156082" w:themeColor="accent1"/>
          <w:sz w:val="24"/>
          <w:szCs w:val="24"/>
          <w:u w:val="single"/>
        </w:rPr>
      </w:pPr>
    </w:p>
    <w:p w14:paraId="05ED2C2A" w14:textId="77777777" w:rsidR="00562267" w:rsidRDefault="00562267" w:rsidP="004177EA">
      <w:pPr>
        <w:rPr>
          <w:rFonts w:cstheme="minorHAnsi"/>
          <w:b/>
          <w:bCs/>
          <w:i/>
          <w:iCs/>
          <w:color w:val="156082" w:themeColor="accent1"/>
          <w:sz w:val="24"/>
          <w:szCs w:val="24"/>
          <w:u w:val="single"/>
        </w:rPr>
      </w:pPr>
    </w:p>
    <w:p w14:paraId="55FB610A" w14:textId="77777777" w:rsidR="00562267" w:rsidRDefault="00562267" w:rsidP="004177EA">
      <w:pPr>
        <w:rPr>
          <w:rFonts w:cstheme="minorHAnsi"/>
          <w:b/>
          <w:bCs/>
          <w:i/>
          <w:iCs/>
          <w:color w:val="156082" w:themeColor="accent1"/>
          <w:sz w:val="24"/>
          <w:szCs w:val="24"/>
          <w:u w:val="single"/>
        </w:rPr>
      </w:pPr>
    </w:p>
    <w:p w14:paraId="09846640" w14:textId="77777777" w:rsidR="00562267" w:rsidRDefault="00562267" w:rsidP="004177EA">
      <w:pPr>
        <w:rPr>
          <w:rFonts w:cstheme="minorHAnsi"/>
          <w:b/>
          <w:bCs/>
          <w:i/>
          <w:iCs/>
          <w:color w:val="156082" w:themeColor="accent1"/>
          <w:sz w:val="24"/>
          <w:szCs w:val="24"/>
          <w:u w:val="single"/>
        </w:rPr>
      </w:pPr>
    </w:p>
    <w:p w14:paraId="169345CF" w14:textId="77777777" w:rsidR="00562267" w:rsidRDefault="00562267" w:rsidP="004177EA">
      <w:pPr>
        <w:rPr>
          <w:rFonts w:cstheme="minorHAnsi"/>
          <w:b/>
          <w:bCs/>
          <w:i/>
          <w:iCs/>
          <w:color w:val="156082" w:themeColor="accent1"/>
          <w:sz w:val="24"/>
          <w:szCs w:val="24"/>
          <w:u w:val="single"/>
        </w:rPr>
      </w:pPr>
    </w:p>
    <w:p w14:paraId="691B1ECA" w14:textId="77777777" w:rsidR="00562267" w:rsidRDefault="00562267" w:rsidP="004177EA">
      <w:pPr>
        <w:rPr>
          <w:rFonts w:cstheme="minorHAnsi"/>
          <w:b/>
          <w:bCs/>
          <w:i/>
          <w:iCs/>
          <w:color w:val="156082" w:themeColor="accent1"/>
          <w:sz w:val="24"/>
          <w:szCs w:val="24"/>
          <w:u w:val="single"/>
        </w:rPr>
      </w:pPr>
    </w:p>
    <w:p w14:paraId="508D4D90" w14:textId="77777777" w:rsidR="00562267" w:rsidRDefault="00562267" w:rsidP="004177EA">
      <w:pPr>
        <w:rPr>
          <w:rFonts w:cstheme="minorHAnsi"/>
          <w:b/>
          <w:bCs/>
          <w:i/>
          <w:iCs/>
          <w:color w:val="156082" w:themeColor="accent1"/>
          <w:sz w:val="24"/>
          <w:szCs w:val="24"/>
          <w:u w:val="single"/>
        </w:rPr>
      </w:pPr>
    </w:p>
    <w:p w14:paraId="19EEEF99" w14:textId="77777777" w:rsidR="00562267" w:rsidRDefault="00562267" w:rsidP="004177EA">
      <w:pPr>
        <w:rPr>
          <w:rFonts w:cstheme="minorHAnsi"/>
          <w:b/>
          <w:bCs/>
          <w:i/>
          <w:iCs/>
          <w:color w:val="156082" w:themeColor="accent1"/>
          <w:sz w:val="24"/>
          <w:szCs w:val="24"/>
          <w:u w:val="single"/>
        </w:rPr>
      </w:pPr>
    </w:p>
    <w:p w14:paraId="553DF1C2" w14:textId="77777777" w:rsidR="00562267" w:rsidRDefault="00562267" w:rsidP="004177EA">
      <w:pPr>
        <w:rPr>
          <w:rFonts w:cstheme="minorHAnsi"/>
          <w:b/>
          <w:bCs/>
          <w:i/>
          <w:iCs/>
          <w:color w:val="156082" w:themeColor="accent1"/>
          <w:sz w:val="24"/>
          <w:szCs w:val="24"/>
          <w:u w:val="single"/>
        </w:rPr>
      </w:pPr>
    </w:p>
    <w:p w14:paraId="2B0A5D2B" w14:textId="77777777" w:rsidR="00562267" w:rsidRDefault="00562267" w:rsidP="004177EA">
      <w:pPr>
        <w:rPr>
          <w:rFonts w:cstheme="minorHAnsi"/>
          <w:b/>
          <w:bCs/>
          <w:i/>
          <w:iCs/>
          <w:color w:val="156082" w:themeColor="accent1"/>
          <w:sz w:val="24"/>
          <w:szCs w:val="24"/>
          <w:u w:val="single"/>
        </w:rPr>
      </w:pPr>
    </w:p>
    <w:p w14:paraId="1EB93676" w14:textId="77777777" w:rsidR="00562267" w:rsidRDefault="00562267" w:rsidP="004177EA">
      <w:pPr>
        <w:rPr>
          <w:rFonts w:cstheme="minorHAnsi"/>
          <w:b/>
          <w:bCs/>
          <w:i/>
          <w:iCs/>
          <w:color w:val="156082" w:themeColor="accent1"/>
          <w:sz w:val="24"/>
          <w:szCs w:val="24"/>
          <w:u w:val="single"/>
        </w:rPr>
      </w:pPr>
    </w:p>
    <w:p w14:paraId="2093E3A4" w14:textId="77777777" w:rsidR="00562267" w:rsidRDefault="00562267" w:rsidP="004177EA">
      <w:pPr>
        <w:rPr>
          <w:rFonts w:cstheme="minorHAnsi"/>
          <w:b/>
          <w:bCs/>
          <w:i/>
          <w:iCs/>
          <w:color w:val="156082" w:themeColor="accent1"/>
          <w:sz w:val="24"/>
          <w:szCs w:val="24"/>
          <w:u w:val="single"/>
        </w:rPr>
      </w:pPr>
    </w:p>
    <w:p w14:paraId="2039AC5D" w14:textId="77777777" w:rsidR="00562267" w:rsidRDefault="00562267" w:rsidP="004177EA">
      <w:pPr>
        <w:rPr>
          <w:rFonts w:cstheme="minorHAnsi"/>
          <w:b/>
          <w:bCs/>
          <w:i/>
          <w:iCs/>
          <w:color w:val="156082" w:themeColor="accent1"/>
          <w:sz w:val="24"/>
          <w:szCs w:val="24"/>
          <w:u w:val="single"/>
        </w:rPr>
      </w:pPr>
    </w:p>
    <w:p w14:paraId="1F2888C5" w14:textId="77777777" w:rsidR="00562267" w:rsidRDefault="00562267" w:rsidP="004177EA">
      <w:pPr>
        <w:rPr>
          <w:rFonts w:cstheme="minorHAnsi"/>
          <w:b/>
          <w:bCs/>
          <w:i/>
          <w:iCs/>
          <w:color w:val="156082" w:themeColor="accent1"/>
          <w:sz w:val="24"/>
          <w:szCs w:val="24"/>
          <w:u w:val="single"/>
        </w:rPr>
      </w:pPr>
    </w:p>
    <w:p w14:paraId="1C0712C9" w14:textId="77777777" w:rsidR="00562267" w:rsidRDefault="00562267" w:rsidP="004177EA">
      <w:pPr>
        <w:rPr>
          <w:rFonts w:cstheme="minorHAnsi"/>
          <w:b/>
          <w:bCs/>
          <w:i/>
          <w:iCs/>
          <w:color w:val="156082" w:themeColor="accent1"/>
          <w:sz w:val="24"/>
          <w:szCs w:val="24"/>
          <w:u w:val="single"/>
        </w:rPr>
      </w:pPr>
    </w:p>
    <w:p w14:paraId="018B0DF2" w14:textId="77777777" w:rsidR="00562267" w:rsidRDefault="00562267" w:rsidP="004177EA">
      <w:pPr>
        <w:rPr>
          <w:rFonts w:cstheme="minorHAnsi"/>
          <w:b/>
          <w:bCs/>
          <w:i/>
          <w:iCs/>
          <w:color w:val="156082" w:themeColor="accent1"/>
          <w:sz w:val="24"/>
          <w:szCs w:val="24"/>
          <w:u w:val="single"/>
        </w:rPr>
      </w:pPr>
    </w:p>
    <w:p w14:paraId="4FEE99AD" w14:textId="77777777" w:rsidR="00562267" w:rsidRDefault="00562267" w:rsidP="004177EA">
      <w:pPr>
        <w:rPr>
          <w:rFonts w:cstheme="minorHAnsi"/>
          <w:b/>
          <w:bCs/>
          <w:i/>
          <w:iCs/>
          <w:color w:val="156082" w:themeColor="accent1"/>
          <w:sz w:val="24"/>
          <w:szCs w:val="24"/>
          <w:u w:val="single"/>
        </w:rPr>
      </w:pPr>
    </w:p>
    <w:p w14:paraId="4B818E60" w14:textId="77777777" w:rsidR="00562267" w:rsidRDefault="00562267" w:rsidP="004177EA">
      <w:pPr>
        <w:rPr>
          <w:rFonts w:cstheme="minorHAnsi"/>
          <w:b/>
          <w:bCs/>
          <w:i/>
          <w:iCs/>
          <w:color w:val="156082" w:themeColor="accent1"/>
          <w:sz w:val="24"/>
          <w:szCs w:val="24"/>
          <w:u w:val="single"/>
        </w:rPr>
      </w:pPr>
    </w:p>
    <w:p w14:paraId="5E9AB2A0" w14:textId="77777777" w:rsidR="00562267" w:rsidRDefault="00562267" w:rsidP="004177EA">
      <w:pPr>
        <w:rPr>
          <w:rFonts w:cstheme="minorHAnsi"/>
          <w:b/>
          <w:bCs/>
          <w:i/>
          <w:iCs/>
          <w:color w:val="156082" w:themeColor="accent1"/>
          <w:sz w:val="24"/>
          <w:szCs w:val="24"/>
          <w:u w:val="single"/>
        </w:rPr>
      </w:pPr>
    </w:p>
    <w:p w14:paraId="3DBAF0C0" w14:textId="77777777" w:rsidR="00562267" w:rsidRDefault="00562267" w:rsidP="004177EA">
      <w:pPr>
        <w:rPr>
          <w:rFonts w:cstheme="minorHAnsi"/>
          <w:b/>
          <w:bCs/>
          <w:i/>
          <w:iCs/>
          <w:color w:val="156082" w:themeColor="accent1"/>
          <w:sz w:val="24"/>
          <w:szCs w:val="24"/>
          <w:u w:val="single"/>
        </w:rPr>
      </w:pPr>
    </w:p>
    <w:p w14:paraId="323A20DF" w14:textId="77777777" w:rsidR="00562267" w:rsidRDefault="00562267" w:rsidP="004177EA">
      <w:pPr>
        <w:rPr>
          <w:rFonts w:cstheme="minorHAnsi"/>
          <w:b/>
          <w:bCs/>
          <w:i/>
          <w:iCs/>
          <w:color w:val="156082" w:themeColor="accent1"/>
          <w:sz w:val="24"/>
          <w:szCs w:val="24"/>
          <w:u w:val="single"/>
        </w:rPr>
      </w:pPr>
    </w:p>
    <w:p w14:paraId="130988DA" w14:textId="77777777" w:rsidR="00562267" w:rsidRDefault="00562267" w:rsidP="004177EA">
      <w:pPr>
        <w:rPr>
          <w:rFonts w:cstheme="minorHAnsi"/>
          <w:b/>
          <w:bCs/>
          <w:i/>
          <w:iCs/>
          <w:color w:val="156082" w:themeColor="accent1"/>
          <w:sz w:val="24"/>
          <w:szCs w:val="24"/>
          <w:u w:val="single"/>
        </w:rPr>
      </w:pPr>
    </w:p>
    <w:p w14:paraId="2C5C706E" w14:textId="77777777" w:rsidR="00562267" w:rsidRDefault="00562267" w:rsidP="004177EA">
      <w:pPr>
        <w:rPr>
          <w:rFonts w:cstheme="minorHAnsi"/>
          <w:b/>
          <w:bCs/>
          <w:i/>
          <w:iCs/>
          <w:color w:val="156082" w:themeColor="accent1"/>
          <w:sz w:val="24"/>
          <w:szCs w:val="24"/>
          <w:u w:val="single"/>
        </w:rPr>
      </w:pPr>
    </w:p>
    <w:p w14:paraId="7264DEC3" w14:textId="77777777" w:rsidR="00562267" w:rsidRDefault="00562267" w:rsidP="004177EA">
      <w:pPr>
        <w:rPr>
          <w:rFonts w:cstheme="minorHAnsi"/>
          <w:b/>
          <w:bCs/>
          <w:i/>
          <w:iCs/>
          <w:color w:val="156082" w:themeColor="accent1"/>
          <w:sz w:val="24"/>
          <w:szCs w:val="24"/>
          <w:u w:val="single"/>
        </w:rPr>
      </w:pPr>
    </w:p>
    <w:p w14:paraId="28F37ABF" w14:textId="77777777" w:rsidR="00562267" w:rsidRDefault="00562267" w:rsidP="004177EA">
      <w:pPr>
        <w:rPr>
          <w:rFonts w:cstheme="minorHAnsi"/>
          <w:b/>
          <w:bCs/>
          <w:i/>
          <w:iCs/>
          <w:color w:val="156082" w:themeColor="accent1"/>
          <w:sz w:val="24"/>
          <w:szCs w:val="24"/>
          <w:u w:val="single"/>
        </w:rPr>
      </w:pPr>
    </w:p>
    <w:p w14:paraId="1645CC9E" w14:textId="41D53B44" w:rsidR="004177EA" w:rsidRPr="001F6893" w:rsidRDefault="004177EA" w:rsidP="004177EA">
      <w:pPr>
        <w:spacing w:line="360" w:lineRule="auto"/>
        <w:rPr>
          <w:rFonts w:cstheme="minorHAnsi"/>
          <w:b/>
          <w:bCs/>
          <w:i/>
          <w:iCs/>
          <w:color w:val="156082" w:themeColor="accent1"/>
          <w:sz w:val="24"/>
          <w:szCs w:val="24"/>
          <w:u w:val="single"/>
        </w:rPr>
      </w:pPr>
      <w:r w:rsidRPr="001F6893">
        <w:rPr>
          <w:rFonts w:cstheme="minorHAnsi"/>
          <w:b/>
          <w:bCs/>
          <w:i/>
          <w:iCs/>
          <w:color w:val="156082" w:themeColor="accent1"/>
          <w:sz w:val="24"/>
          <w:szCs w:val="24"/>
          <w:u w:val="single"/>
        </w:rPr>
        <w:lastRenderedPageBreak/>
        <w:t xml:space="preserve">Appendix </w:t>
      </w:r>
      <w:r w:rsidR="00562267">
        <w:rPr>
          <w:rFonts w:cstheme="minorHAnsi"/>
          <w:b/>
          <w:bCs/>
          <w:i/>
          <w:iCs/>
          <w:color w:val="156082" w:themeColor="accent1"/>
          <w:sz w:val="24"/>
          <w:szCs w:val="24"/>
          <w:u w:val="single"/>
        </w:rPr>
        <w:t>B</w:t>
      </w:r>
      <w:r w:rsidRPr="001F6893">
        <w:rPr>
          <w:rFonts w:cstheme="minorHAnsi"/>
          <w:b/>
          <w:bCs/>
          <w:i/>
          <w:iCs/>
          <w:color w:val="156082" w:themeColor="accent1"/>
          <w:sz w:val="24"/>
          <w:szCs w:val="24"/>
          <w:u w:val="single"/>
        </w:rPr>
        <w:t xml:space="preserve"> – EXTERNAL CONTACTS &amp; RESOURCE DETAILS</w:t>
      </w:r>
    </w:p>
    <w:p w14:paraId="0EC78E43" w14:textId="77777777" w:rsidR="004177EA" w:rsidRDefault="004177EA" w:rsidP="00325501">
      <w:pPr>
        <w:spacing w:before="240" w:line="360" w:lineRule="auto"/>
        <w:rPr>
          <w:rFonts w:cstheme="minorHAnsi"/>
          <w:b/>
          <w:bCs/>
          <w:sz w:val="24"/>
          <w:szCs w:val="24"/>
          <w:u w:val="single"/>
        </w:rPr>
      </w:pPr>
      <w:r w:rsidRPr="00405DA7">
        <w:rPr>
          <w:rFonts w:cstheme="minorHAnsi"/>
          <w:b/>
          <w:bCs/>
          <w:sz w:val="24"/>
          <w:szCs w:val="24"/>
          <w:u w:val="single"/>
        </w:rPr>
        <w:t>List of External Contacts &amp; Resources</w:t>
      </w:r>
    </w:p>
    <w:p w14:paraId="18A9510C" w14:textId="77777777" w:rsidR="004177EA" w:rsidRPr="00405DA7" w:rsidRDefault="004177EA" w:rsidP="00325501">
      <w:pPr>
        <w:spacing w:before="240" w:line="360" w:lineRule="auto"/>
        <w:rPr>
          <w:rFonts w:cstheme="minorHAnsi"/>
          <w:b/>
          <w:bCs/>
          <w:sz w:val="24"/>
          <w:szCs w:val="24"/>
        </w:rPr>
      </w:pPr>
      <w:r w:rsidRPr="00405DA7">
        <w:rPr>
          <w:rFonts w:cstheme="minorHAnsi"/>
          <w:b/>
          <w:bCs/>
          <w:sz w:val="24"/>
          <w:szCs w:val="24"/>
        </w:rPr>
        <w:t>Stoke on Trent Safeguarding Children Partnership</w:t>
      </w:r>
      <w:r>
        <w:rPr>
          <w:rFonts w:cstheme="minorHAnsi"/>
          <w:b/>
          <w:bCs/>
          <w:sz w:val="24"/>
          <w:szCs w:val="24"/>
        </w:rPr>
        <w:t xml:space="preserve"> (*Stoke on Trent Only*)</w:t>
      </w:r>
    </w:p>
    <w:p w14:paraId="3296EF62" w14:textId="77777777" w:rsidR="004177EA" w:rsidRDefault="004177EA" w:rsidP="00325501">
      <w:pPr>
        <w:spacing w:before="240"/>
        <w:rPr>
          <w:rFonts w:cstheme="minorHAnsi"/>
          <w:b/>
          <w:bCs/>
          <w:sz w:val="24"/>
          <w:szCs w:val="24"/>
        </w:rPr>
      </w:pPr>
      <w:r w:rsidRPr="00405DA7">
        <w:rPr>
          <w:rFonts w:cstheme="minorHAnsi"/>
          <w:b/>
          <w:bCs/>
          <w:sz w:val="24"/>
          <w:szCs w:val="24"/>
        </w:rPr>
        <w:t>Childrens Advice and Duty Service (CHaD)</w:t>
      </w:r>
    </w:p>
    <w:p w14:paraId="636A5B04" w14:textId="77777777" w:rsidR="004177EA" w:rsidRPr="00405DA7" w:rsidRDefault="004177EA" w:rsidP="00325501">
      <w:pPr>
        <w:spacing w:before="240"/>
        <w:rPr>
          <w:rFonts w:cstheme="minorHAnsi"/>
          <w:sz w:val="24"/>
          <w:szCs w:val="24"/>
        </w:rPr>
      </w:pPr>
      <w:r w:rsidRPr="00405DA7">
        <w:rPr>
          <w:rFonts w:cstheme="minorHAnsi"/>
          <w:sz w:val="24"/>
          <w:szCs w:val="24"/>
        </w:rPr>
        <w:t>If you suspect a Child or Young Person is at risk of significant harm.</w:t>
      </w:r>
    </w:p>
    <w:p w14:paraId="02328F2F" w14:textId="77777777" w:rsidR="004177EA" w:rsidRDefault="004177EA" w:rsidP="00325501">
      <w:pPr>
        <w:spacing w:before="240"/>
        <w:rPr>
          <w:rFonts w:cstheme="minorHAnsi"/>
          <w:sz w:val="24"/>
          <w:szCs w:val="24"/>
        </w:rPr>
      </w:pPr>
      <w:r>
        <w:rPr>
          <w:rFonts w:cstheme="minorHAnsi"/>
          <w:sz w:val="24"/>
          <w:szCs w:val="24"/>
        </w:rPr>
        <w:t>(T): 01782 235100 (Monday – Friday 08:30 to 18:00 Hours).</w:t>
      </w:r>
    </w:p>
    <w:p w14:paraId="68ABB2AC" w14:textId="77777777" w:rsidR="004177EA" w:rsidRPr="007C1DAF" w:rsidRDefault="004177EA" w:rsidP="00325501">
      <w:pPr>
        <w:spacing w:before="240"/>
        <w:rPr>
          <w:rFonts w:cstheme="minorHAnsi"/>
          <w:b/>
          <w:bCs/>
          <w:sz w:val="24"/>
          <w:szCs w:val="24"/>
          <w:u w:val="single"/>
        </w:rPr>
      </w:pPr>
      <w:r w:rsidRPr="007C1DAF">
        <w:rPr>
          <w:rFonts w:cstheme="minorHAnsi"/>
          <w:b/>
          <w:bCs/>
          <w:sz w:val="24"/>
          <w:szCs w:val="24"/>
          <w:u w:val="single"/>
        </w:rPr>
        <w:t>Out of Hours</w:t>
      </w:r>
    </w:p>
    <w:p w14:paraId="1DF25DF6" w14:textId="77777777" w:rsidR="004177EA" w:rsidRDefault="004177EA" w:rsidP="00325501">
      <w:pPr>
        <w:spacing w:before="240"/>
        <w:rPr>
          <w:rFonts w:cstheme="minorHAnsi"/>
          <w:b/>
          <w:bCs/>
          <w:sz w:val="24"/>
          <w:szCs w:val="24"/>
        </w:rPr>
      </w:pPr>
      <w:r w:rsidRPr="00405DA7">
        <w:rPr>
          <w:rFonts w:cstheme="minorHAnsi"/>
          <w:b/>
          <w:bCs/>
          <w:sz w:val="24"/>
          <w:szCs w:val="24"/>
        </w:rPr>
        <w:t>Emergency Duty Team (EDT)</w:t>
      </w:r>
    </w:p>
    <w:p w14:paraId="760B58F1" w14:textId="77777777" w:rsidR="004177EA" w:rsidRPr="005B09C0" w:rsidRDefault="004177EA" w:rsidP="00325501">
      <w:pPr>
        <w:spacing w:before="240"/>
        <w:rPr>
          <w:rFonts w:cstheme="minorHAnsi"/>
          <w:b/>
          <w:bCs/>
          <w:sz w:val="24"/>
          <w:szCs w:val="24"/>
          <w:lang w:val="de-DE"/>
        </w:rPr>
      </w:pPr>
      <w:r w:rsidRPr="005B09C0">
        <w:rPr>
          <w:rFonts w:cstheme="minorHAnsi"/>
          <w:sz w:val="24"/>
          <w:szCs w:val="24"/>
          <w:lang w:val="de-DE"/>
        </w:rPr>
        <w:t>(T): 01782 234234</w:t>
      </w:r>
    </w:p>
    <w:p w14:paraId="2C6006B2" w14:textId="77777777" w:rsidR="004177EA" w:rsidRPr="005B09C0" w:rsidRDefault="004177EA" w:rsidP="00325501">
      <w:pPr>
        <w:spacing w:before="240"/>
        <w:rPr>
          <w:rFonts w:cstheme="minorHAnsi"/>
          <w:color w:val="215E99" w:themeColor="text2" w:themeTint="BF"/>
          <w:sz w:val="24"/>
          <w:szCs w:val="24"/>
          <w:lang w:val="de-DE"/>
        </w:rPr>
      </w:pPr>
      <w:r w:rsidRPr="005B09C0">
        <w:rPr>
          <w:rFonts w:cstheme="minorHAnsi"/>
          <w:sz w:val="24"/>
          <w:szCs w:val="24"/>
          <w:lang w:val="de-DE"/>
        </w:rPr>
        <w:t xml:space="preserve">(W): </w:t>
      </w:r>
      <w:hyperlink r:id="rId15" w:history="1">
        <w:r w:rsidRPr="005B09C0">
          <w:rPr>
            <w:rStyle w:val="Hyperlink"/>
            <w:rFonts w:cstheme="minorHAnsi"/>
            <w:b/>
            <w:bCs/>
            <w:color w:val="215E99" w:themeColor="text2" w:themeTint="BF"/>
            <w:sz w:val="24"/>
            <w:szCs w:val="24"/>
            <w:lang w:val="de-DE"/>
          </w:rPr>
          <w:t>www.safeguardingchildren.stoke.gov.uk</w:t>
        </w:r>
      </w:hyperlink>
      <w:r w:rsidRPr="005B09C0">
        <w:rPr>
          <w:rFonts w:cstheme="minorHAnsi"/>
          <w:color w:val="215E99" w:themeColor="text2" w:themeTint="BF"/>
          <w:sz w:val="24"/>
          <w:szCs w:val="24"/>
          <w:lang w:val="de-DE"/>
        </w:rPr>
        <w:t xml:space="preserve"> </w:t>
      </w:r>
    </w:p>
    <w:p w14:paraId="4CEF9BA5" w14:textId="2FF804B4" w:rsidR="0095633D" w:rsidRDefault="0095633D" w:rsidP="00325501">
      <w:pPr>
        <w:spacing w:before="240"/>
        <w:rPr>
          <w:rFonts w:cstheme="minorHAnsi"/>
          <w:b/>
          <w:bCs/>
          <w:sz w:val="24"/>
          <w:szCs w:val="24"/>
        </w:rPr>
      </w:pPr>
      <w:r w:rsidRPr="006A6A2A">
        <w:rPr>
          <w:rFonts w:cstheme="minorHAnsi"/>
          <w:b/>
          <w:bCs/>
          <w:sz w:val="24"/>
          <w:szCs w:val="24"/>
        </w:rPr>
        <w:t>Stoke on Trent Prevent Team</w:t>
      </w:r>
    </w:p>
    <w:p w14:paraId="1CBA737A" w14:textId="03D70628" w:rsidR="00F6663D" w:rsidRDefault="00F6663D" w:rsidP="00325501">
      <w:pPr>
        <w:spacing w:before="240"/>
        <w:rPr>
          <w:rFonts w:cstheme="minorHAnsi"/>
          <w:sz w:val="24"/>
          <w:szCs w:val="24"/>
        </w:rPr>
      </w:pPr>
      <w:r w:rsidRPr="00F6663D">
        <w:rPr>
          <w:rFonts w:cstheme="minorHAnsi"/>
          <w:sz w:val="24"/>
          <w:szCs w:val="24"/>
        </w:rPr>
        <w:t>Shahzad Tahir (Community Cohesion Manager)</w:t>
      </w:r>
    </w:p>
    <w:p w14:paraId="7F10E9FE" w14:textId="21EDF0BF" w:rsidR="008B7877" w:rsidRPr="005B09C0" w:rsidRDefault="008B7877" w:rsidP="00325501">
      <w:pPr>
        <w:spacing w:before="240"/>
        <w:rPr>
          <w:rFonts w:cstheme="minorHAnsi"/>
          <w:sz w:val="24"/>
          <w:szCs w:val="24"/>
          <w:lang w:val="de-DE"/>
        </w:rPr>
      </w:pPr>
      <w:r w:rsidRPr="005B09C0">
        <w:rPr>
          <w:rFonts w:cstheme="minorHAnsi"/>
          <w:sz w:val="24"/>
          <w:szCs w:val="24"/>
          <w:lang w:val="de-DE"/>
        </w:rPr>
        <w:t xml:space="preserve">(T): 01782 238771 / (E): </w:t>
      </w:r>
      <w:hyperlink r:id="rId16" w:history="1">
        <w:r w:rsidR="007413C2" w:rsidRPr="005B09C0">
          <w:rPr>
            <w:rStyle w:val="Hyperlink"/>
            <w:rFonts w:cstheme="minorHAnsi"/>
            <w:b/>
            <w:bCs/>
            <w:color w:val="215E99" w:themeColor="text2" w:themeTint="BF"/>
            <w:sz w:val="24"/>
            <w:szCs w:val="24"/>
            <w:lang w:val="de-DE"/>
          </w:rPr>
          <w:t>Shahzad.Tahir@stoke.gov.uk</w:t>
        </w:r>
      </w:hyperlink>
      <w:r w:rsidR="007413C2" w:rsidRPr="005B09C0">
        <w:rPr>
          <w:rFonts w:cstheme="minorHAnsi"/>
          <w:sz w:val="24"/>
          <w:szCs w:val="24"/>
          <w:lang w:val="de-DE"/>
        </w:rPr>
        <w:t xml:space="preserve"> </w:t>
      </w:r>
    </w:p>
    <w:p w14:paraId="7DB2245F" w14:textId="292B9AA7" w:rsidR="006A6A2A" w:rsidRPr="00A34242" w:rsidRDefault="00B81384" w:rsidP="00325501">
      <w:pPr>
        <w:spacing w:before="240"/>
        <w:rPr>
          <w:rFonts w:cstheme="minorHAnsi"/>
          <w:sz w:val="24"/>
          <w:szCs w:val="24"/>
        </w:rPr>
      </w:pPr>
      <w:r w:rsidRPr="00A34242">
        <w:rPr>
          <w:rFonts w:cstheme="minorHAnsi"/>
          <w:sz w:val="24"/>
          <w:szCs w:val="24"/>
        </w:rPr>
        <w:t>Sarah Dyer</w:t>
      </w:r>
      <w:r w:rsidR="00F6663D">
        <w:rPr>
          <w:rFonts w:cstheme="minorHAnsi"/>
          <w:sz w:val="24"/>
          <w:szCs w:val="24"/>
        </w:rPr>
        <w:t xml:space="preserve"> (Prevent Education Officer)</w:t>
      </w:r>
    </w:p>
    <w:p w14:paraId="3BB1E2C3" w14:textId="5A914EF8" w:rsidR="00B81384" w:rsidRPr="005B09C0" w:rsidRDefault="00946F13" w:rsidP="00325501">
      <w:pPr>
        <w:spacing w:before="240"/>
        <w:rPr>
          <w:rStyle w:val="Hyperlink"/>
          <w:rFonts w:cstheme="minorHAnsi"/>
          <w:b/>
          <w:bCs/>
          <w:color w:val="215E99" w:themeColor="text2" w:themeTint="BF"/>
          <w:sz w:val="24"/>
          <w:szCs w:val="24"/>
          <w:lang w:val="de-DE"/>
        </w:rPr>
      </w:pPr>
      <w:r w:rsidRPr="005B09C0">
        <w:rPr>
          <w:rStyle w:val="Hyperlink"/>
          <w:rFonts w:cstheme="minorHAnsi"/>
          <w:color w:val="auto"/>
          <w:sz w:val="24"/>
          <w:szCs w:val="24"/>
          <w:u w:val="none"/>
          <w:lang w:val="de-DE"/>
        </w:rPr>
        <w:t>(T): 01782 233239 /</w:t>
      </w:r>
      <w:r w:rsidR="003C4DF2" w:rsidRPr="005B09C0">
        <w:rPr>
          <w:rStyle w:val="Hyperlink"/>
          <w:rFonts w:cstheme="minorHAnsi"/>
          <w:color w:val="auto"/>
          <w:sz w:val="24"/>
          <w:szCs w:val="24"/>
          <w:u w:val="none"/>
          <w:lang w:val="de-DE"/>
        </w:rPr>
        <w:t xml:space="preserve"> (E):</w:t>
      </w:r>
      <w:hyperlink r:id="rId17" w:history="1">
        <w:r w:rsidR="003C4DF2" w:rsidRPr="005B09C0">
          <w:rPr>
            <w:rStyle w:val="Hyperlink"/>
            <w:rFonts w:cstheme="minorHAnsi"/>
            <w:b/>
            <w:bCs/>
            <w:color w:val="215E99" w:themeColor="text2" w:themeTint="BF"/>
            <w:sz w:val="24"/>
            <w:szCs w:val="24"/>
            <w:u w:val="none"/>
            <w:lang w:val="de-DE"/>
          </w:rPr>
          <w:t xml:space="preserve"> </w:t>
        </w:r>
        <w:r w:rsidR="003C4DF2" w:rsidRPr="005B09C0">
          <w:rPr>
            <w:rStyle w:val="Hyperlink"/>
            <w:rFonts w:cstheme="minorHAnsi"/>
            <w:b/>
            <w:bCs/>
            <w:color w:val="215E99" w:themeColor="text2" w:themeTint="BF"/>
            <w:sz w:val="24"/>
            <w:szCs w:val="24"/>
            <w:lang w:val="de-DE"/>
          </w:rPr>
          <w:t>Sarah.Dyer@stoke.gov.uk</w:t>
        </w:r>
      </w:hyperlink>
      <w:r w:rsidR="000E3A53" w:rsidRPr="005B09C0">
        <w:rPr>
          <w:rStyle w:val="Hyperlink"/>
          <w:rFonts w:cstheme="minorHAnsi"/>
          <w:b/>
          <w:bCs/>
          <w:color w:val="215E99" w:themeColor="text2" w:themeTint="BF"/>
          <w:sz w:val="24"/>
          <w:szCs w:val="24"/>
          <w:lang w:val="de-DE"/>
        </w:rPr>
        <w:t xml:space="preserve"> </w:t>
      </w:r>
    </w:p>
    <w:p w14:paraId="04C14B8C" w14:textId="77777777" w:rsidR="004177EA" w:rsidRPr="00E12652" w:rsidRDefault="004177EA" w:rsidP="00325501">
      <w:pPr>
        <w:spacing w:before="240"/>
        <w:rPr>
          <w:rFonts w:cstheme="minorHAnsi"/>
          <w:b/>
          <w:bCs/>
          <w:spacing w:val="-1"/>
          <w:sz w:val="24"/>
          <w:szCs w:val="24"/>
        </w:rPr>
      </w:pPr>
      <w:r w:rsidRPr="00E12652">
        <w:rPr>
          <w:rFonts w:cstheme="minorHAnsi"/>
          <w:b/>
          <w:bCs/>
          <w:spacing w:val="-1"/>
          <w:sz w:val="24"/>
          <w:szCs w:val="24"/>
        </w:rPr>
        <w:t>Staffordshire Childrens Advice and Support Service (SCAS)</w:t>
      </w:r>
    </w:p>
    <w:p w14:paraId="067BFF3F" w14:textId="77777777" w:rsidR="004177EA" w:rsidRDefault="004177EA" w:rsidP="00325501">
      <w:pPr>
        <w:spacing w:before="240"/>
        <w:rPr>
          <w:rFonts w:cstheme="minorHAnsi"/>
          <w:spacing w:val="-1"/>
          <w:sz w:val="24"/>
          <w:szCs w:val="24"/>
        </w:rPr>
      </w:pPr>
      <w:r>
        <w:rPr>
          <w:rFonts w:cstheme="minorHAnsi"/>
          <w:spacing w:val="-1"/>
          <w:sz w:val="24"/>
          <w:szCs w:val="24"/>
        </w:rPr>
        <w:t>This service does not cover Stoke on Trent (Refer to CHaD above).</w:t>
      </w:r>
    </w:p>
    <w:p w14:paraId="5DFBCF01" w14:textId="77777777" w:rsidR="004177EA" w:rsidRPr="00405DA7" w:rsidRDefault="004177EA" w:rsidP="00325501">
      <w:pPr>
        <w:spacing w:before="240"/>
        <w:rPr>
          <w:rFonts w:cstheme="minorHAnsi"/>
          <w:sz w:val="24"/>
          <w:szCs w:val="24"/>
        </w:rPr>
      </w:pPr>
      <w:r w:rsidRPr="00405DA7">
        <w:rPr>
          <w:rFonts w:cstheme="minorHAnsi"/>
          <w:sz w:val="24"/>
          <w:szCs w:val="24"/>
        </w:rPr>
        <w:t>If you suspect a Child or Young Person is at risk of significant harm.</w:t>
      </w:r>
    </w:p>
    <w:p w14:paraId="20413F45" w14:textId="77777777" w:rsidR="004177EA" w:rsidRDefault="004177EA" w:rsidP="00325501">
      <w:pPr>
        <w:spacing w:before="240"/>
        <w:rPr>
          <w:rFonts w:cstheme="minorHAnsi"/>
          <w:spacing w:val="-1"/>
          <w:sz w:val="24"/>
          <w:szCs w:val="24"/>
        </w:rPr>
      </w:pPr>
      <w:r>
        <w:rPr>
          <w:rFonts w:cstheme="minorHAnsi"/>
          <w:spacing w:val="-1"/>
          <w:sz w:val="24"/>
          <w:szCs w:val="24"/>
        </w:rPr>
        <w:t>(T): 0300 111 8007 (Monday – Thursday – 08:30 to 17:00 Hours &amp; Friday – 08:30 to 16:30 Hours)</w:t>
      </w:r>
    </w:p>
    <w:p w14:paraId="0224EEBF" w14:textId="77777777" w:rsidR="004177EA" w:rsidRDefault="004177EA" w:rsidP="00325501">
      <w:pPr>
        <w:spacing w:before="240"/>
        <w:rPr>
          <w:rFonts w:cstheme="minorHAnsi"/>
          <w:spacing w:val="-1"/>
          <w:sz w:val="24"/>
          <w:szCs w:val="24"/>
        </w:rPr>
      </w:pPr>
      <w:r w:rsidRPr="003F43CF">
        <w:rPr>
          <w:rFonts w:cstheme="minorHAnsi"/>
          <w:b/>
          <w:bCs/>
          <w:spacing w:val="-1"/>
          <w:sz w:val="24"/>
          <w:szCs w:val="24"/>
          <w:u w:val="single"/>
        </w:rPr>
        <w:t>Out of Hours</w:t>
      </w:r>
    </w:p>
    <w:p w14:paraId="5DE7BD19" w14:textId="77777777" w:rsidR="004177EA" w:rsidRPr="00BD2CEE" w:rsidRDefault="004177EA" w:rsidP="00325501">
      <w:pPr>
        <w:spacing w:before="240"/>
        <w:rPr>
          <w:rFonts w:cstheme="minorHAnsi"/>
          <w:b/>
          <w:bCs/>
          <w:spacing w:val="-1"/>
          <w:sz w:val="24"/>
          <w:szCs w:val="24"/>
        </w:rPr>
      </w:pPr>
      <w:r w:rsidRPr="00BD2CEE">
        <w:rPr>
          <w:rFonts w:cstheme="minorHAnsi"/>
          <w:b/>
          <w:bCs/>
          <w:spacing w:val="-1"/>
          <w:sz w:val="24"/>
          <w:szCs w:val="24"/>
        </w:rPr>
        <w:t>Emergency Duty Service</w:t>
      </w:r>
    </w:p>
    <w:p w14:paraId="1E4E4C44" w14:textId="77777777" w:rsidR="004177EA" w:rsidRPr="005B09C0" w:rsidRDefault="004177EA" w:rsidP="00325501">
      <w:pPr>
        <w:spacing w:before="240"/>
        <w:rPr>
          <w:rFonts w:cstheme="minorHAnsi"/>
          <w:color w:val="156082" w:themeColor="accent1"/>
          <w:spacing w:val="-1"/>
          <w:sz w:val="24"/>
          <w:szCs w:val="24"/>
          <w:lang w:val="de-DE"/>
        </w:rPr>
      </w:pPr>
      <w:r w:rsidRPr="005B09C0">
        <w:rPr>
          <w:rFonts w:cstheme="minorHAnsi"/>
          <w:spacing w:val="-1"/>
          <w:sz w:val="24"/>
          <w:szCs w:val="24"/>
          <w:lang w:val="de-DE"/>
        </w:rPr>
        <w:t xml:space="preserve">(T): 0345 604 2886 / (E) </w:t>
      </w:r>
      <w:hyperlink r:id="rId18" w:history="1">
        <w:r w:rsidRPr="005B09C0">
          <w:rPr>
            <w:rStyle w:val="Hyperlink"/>
            <w:rFonts w:cstheme="minorHAnsi"/>
            <w:b/>
            <w:bCs/>
            <w:color w:val="215E99" w:themeColor="text2" w:themeTint="BF"/>
            <w:spacing w:val="-1"/>
            <w:sz w:val="24"/>
            <w:szCs w:val="24"/>
            <w:lang w:val="de-DE"/>
          </w:rPr>
          <w:t>eds.team.manager@staffordshire.gov.uk</w:t>
        </w:r>
      </w:hyperlink>
      <w:r w:rsidRPr="005B09C0">
        <w:rPr>
          <w:rFonts w:cstheme="minorHAnsi"/>
          <w:color w:val="215E99" w:themeColor="text2" w:themeTint="BF"/>
          <w:spacing w:val="-1"/>
          <w:sz w:val="24"/>
          <w:szCs w:val="24"/>
          <w:lang w:val="de-DE"/>
        </w:rPr>
        <w:t xml:space="preserve"> </w:t>
      </w:r>
    </w:p>
    <w:p w14:paraId="18A2A3DD" w14:textId="77777777" w:rsidR="004177EA" w:rsidRPr="00057DCD" w:rsidRDefault="004177EA" w:rsidP="00325501">
      <w:pPr>
        <w:spacing w:before="240"/>
        <w:rPr>
          <w:rFonts w:cstheme="minorHAnsi"/>
          <w:sz w:val="24"/>
          <w:szCs w:val="24"/>
        </w:rPr>
      </w:pPr>
      <w:r w:rsidRPr="00057DCD">
        <w:rPr>
          <w:rFonts w:eastAsia="Times New Roman" w:cstheme="minorHAnsi"/>
          <w:b/>
          <w:bCs/>
          <w:color w:val="000000"/>
          <w:sz w:val="24"/>
          <w:szCs w:val="24"/>
        </w:rPr>
        <w:t>St</w:t>
      </w:r>
      <w:r w:rsidRPr="00057DCD">
        <w:rPr>
          <w:rFonts w:cstheme="minorHAnsi"/>
          <w:b/>
          <w:bCs/>
          <w:sz w:val="24"/>
          <w:szCs w:val="24"/>
        </w:rPr>
        <w:t>affordshire Police Prevent Team</w:t>
      </w:r>
    </w:p>
    <w:p w14:paraId="327509E3" w14:textId="77777777" w:rsidR="004177EA" w:rsidRDefault="004177EA" w:rsidP="00325501">
      <w:pPr>
        <w:spacing w:before="240" w:line="276" w:lineRule="auto"/>
        <w:rPr>
          <w:rFonts w:cstheme="minorHAnsi"/>
          <w:sz w:val="24"/>
          <w:szCs w:val="24"/>
        </w:rPr>
      </w:pPr>
      <w:r w:rsidRPr="00057DCD">
        <w:rPr>
          <w:rFonts w:cstheme="minorHAnsi"/>
          <w:sz w:val="24"/>
          <w:szCs w:val="24"/>
        </w:rPr>
        <w:t xml:space="preserve">(T): 01785 232054 / (E): </w:t>
      </w:r>
      <w:hyperlink r:id="rId19" w:history="1">
        <w:r w:rsidRPr="00E111FC">
          <w:rPr>
            <w:rStyle w:val="Hyperlink"/>
            <w:rFonts w:cstheme="minorHAnsi"/>
            <w:b/>
            <w:bCs/>
            <w:color w:val="215E99" w:themeColor="text2" w:themeTint="BF"/>
            <w:sz w:val="24"/>
            <w:szCs w:val="24"/>
          </w:rPr>
          <w:t>prevent@staffordshire.pnn.police.uk</w:t>
        </w:r>
      </w:hyperlink>
      <w:r w:rsidRPr="00E111FC">
        <w:rPr>
          <w:rFonts w:cstheme="minorHAnsi"/>
          <w:color w:val="215E99" w:themeColor="text2" w:themeTint="BF"/>
          <w:sz w:val="24"/>
          <w:szCs w:val="24"/>
        </w:rPr>
        <w:t xml:space="preserve"> </w:t>
      </w:r>
    </w:p>
    <w:p w14:paraId="03E15A5A" w14:textId="167636A3" w:rsidR="008E43C2" w:rsidRPr="001F6893" w:rsidRDefault="008E43C2" w:rsidP="008E43C2">
      <w:pPr>
        <w:spacing w:line="360" w:lineRule="auto"/>
        <w:rPr>
          <w:rFonts w:cstheme="minorHAnsi"/>
          <w:b/>
          <w:bCs/>
          <w:i/>
          <w:iCs/>
          <w:color w:val="156082" w:themeColor="accent1"/>
          <w:sz w:val="24"/>
          <w:szCs w:val="24"/>
          <w:u w:val="single"/>
        </w:rPr>
      </w:pPr>
      <w:r w:rsidRPr="001F6893">
        <w:rPr>
          <w:rFonts w:cstheme="minorHAnsi"/>
          <w:b/>
          <w:bCs/>
          <w:i/>
          <w:iCs/>
          <w:color w:val="156082" w:themeColor="accent1"/>
          <w:sz w:val="24"/>
          <w:szCs w:val="24"/>
          <w:u w:val="single"/>
        </w:rPr>
        <w:lastRenderedPageBreak/>
        <w:t xml:space="preserve">Appendix </w:t>
      </w:r>
      <w:r>
        <w:rPr>
          <w:rFonts w:cstheme="minorHAnsi"/>
          <w:b/>
          <w:bCs/>
          <w:i/>
          <w:iCs/>
          <w:color w:val="156082" w:themeColor="accent1"/>
          <w:sz w:val="24"/>
          <w:szCs w:val="24"/>
          <w:u w:val="single"/>
        </w:rPr>
        <w:t>B</w:t>
      </w:r>
      <w:r w:rsidRPr="001F6893">
        <w:rPr>
          <w:rFonts w:cstheme="minorHAnsi"/>
          <w:b/>
          <w:bCs/>
          <w:i/>
          <w:iCs/>
          <w:color w:val="156082" w:themeColor="accent1"/>
          <w:sz w:val="24"/>
          <w:szCs w:val="24"/>
          <w:u w:val="single"/>
        </w:rPr>
        <w:t xml:space="preserve"> – EXTERNAL CONTACTS &amp; RESOURCE DETAILS</w:t>
      </w:r>
      <w:r>
        <w:rPr>
          <w:rFonts w:cstheme="minorHAnsi"/>
          <w:b/>
          <w:bCs/>
          <w:i/>
          <w:iCs/>
          <w:color w:val="156082" w:themeColor="accent1"/>
          <w:sz w:val="24"/>
          <w:szCs w:val="24"/>
          <w:u w:val="single"/>
        </w:rPr>
        <w:t xml:space="preserve"> (Continued)</w:t>
      </w:r>
    </w:p>
    <w:p w14:paraId="4F091092" w14:textId="6DEE0A07" w:rsidR="004177EA" w:rsidRPr="00AF23A9" w:rsidRDefault="004177EA" w:rsidP="00325501">
      <w:pPr>
        <w:spacing w:before="240" w:line="276" w:lineRule="auto"/>
        <w:rPr>
          <w:rFonts w:cstheme="minorHAnsi"/>
          <w:b/>
          <w:bCs/>
          <w:sz w:val="24"/>
          <w:szCs w:val="24"/>
        </w:rPr>
      </w:pPr>
      <w:r w:rsidRPr="00AF23A9">
        <w:rPr>
          <w:rFonts w:cstheme="minorHAnsi"/>
          <w:b/>
          <w:bCs/>
          <w:sz w:val="24"/>
          <w:szCs w:val="24"/>
        </w:rPr>
        <w:t>Police Anti-Terrorist Hotline</w:t>
      </w:r>
    </w:p>
    <w:p w14:paraId="29CD9957" w14:textId="77777777" w:rsidR="004177EA" w:rsidRPr="00057DCD" w:rsidRDefault="004177EA" w:rsidP="00325501">
      <w:pPr>
        <w:spacing w:before="240" w:line="276" w:lineRule="auto"/>
        <w:rPr>
          <w:rFonts w:cstheme="minorHAnsi"/>
          <w:sz w:val="24"/>
          <w:szCs w:val="24"/>
        </w:rPr>
      </w:pPr>
      <w:r>
        <w:rPr>
          <w:rFonts w:cstheme="minorHAnsi"/>
          <w:sz w:val="24"/>
          <w:szCs w:val="24"/>
        </w:rPr>
        <w:t xml:space="preserve">(T): </w:t>
      </w:r>
      <w:r w:rsidRPr="00AF23A9">
        <w:rPr>
          <w:sz w:val="24"/>
          <w:szCs w:val="24"/>
        </w:rPr>
        <w:t>0800</w:t>
      </w:r>
      <w:r w:rsidRPr="00AF23A9">
        <w:rPr>
          <w:spacing w:val="-4"/>
          <w:sz w:val="24"/>
          <w:szCs w:val="24"/>
        </w:rPr>
        <w:t xml:space="preserve"> </w:t>
      </w:r>
      <w:r w:rsidRPr="00AF23A9">
        <w:rPr>
          <w:sz w:val="24"/>
          <w:szCs w:val="24"/>
        </w:rPr>
        <w:t>789</w:t>
      </w:r>
      <w:r w:rsidRPr="00AF23A9">
        <w:rPr>
          <w:spacing w:val="-3"/>
          <w:sz w:val="24"/>
          <w:szCs w:val="24"/>
        </w:rPr>
        <w:t xml:space="preserve"> </w:t>
      </w:r>
      <w:r w:rsidRPr="00AF23A9">
        <w:rPr>
          <w:sz w:val="24"/>
          <w:szCs w:val="24"/>
        </w:rPr>
        <w:t>321</w:t>
      </w:r>
    </w:p>
    <w:p w14:paraId="47DF2FE2" w14:textId="6759D267" w:rsidR="00383DD3" w:rsidRDefault="004B3E3A" w:rsidP="00325501">
      <w:pPr>
        <w:spacing w:before="240"/>
        <w:rPr>
          <w:rFonts w:cstheme="minorHAnsi"/>
          <w:b/>
          <w:bCs/>
          <w:sz w:val="24"/>
          <w:szCs w:val="24"/>
        </w:rPr>
      </w:pPr>
      <w:r>
        <w:rPr>
          <w:rFonts w:cstheme="minorHAnsi"/>
          <w:b/>
          <w:bCs/>
          <w:sz w:val="24"/>
          <w:szCs w:val="24"/>
        </w:rPr>
        <w:t xml:space="preserve">Action Counters Terrorism </w:t>
      </w:r>
    </w:p>
    <w:p w14:paraId="4E273597" w14:textId="205E32CB" w:rsidR="004B3E3A" w:rsidRPr="004B3E3A" w:rsidRDefault="004B3E3A" w:rsidP="00325501">
      <w:pPr>
        <w:spacing w:before="240"/>
        <w:rPr>
          <w:rFonts w:cstheme="minorHAnsi"/>
          <w:sz w:val="24"/>
          <w:szCs w:val="24"/>
        </w:rPr>
      </w:pPr>
      <w:r w:rsidRPr="004B3E3A">
        <w:rPr>
          <w:rFonts w:cstheme="minorHAnsi"/>
          <w:sz w:val="24"/>
          <w:szCs w:val="24"/>
        </w:rPr>
        <w:t xml:space="preserve">(w): </w:t>
      </w:r>
      <w:r w:rsidR="00AE0212">
        <w:rPr>
          <w:rFonts w:cstheme="minorHAnsi"/>
          <w:sz w:val="24"/>
          <w:szCs w:val="24"/>
        </w:rPr>
        <w:t>www.</w:t>
      </w:r>
      <w:r w:rsidRPr="004B3E3A">
        <w:rPr>
          <w:rFonts w:cstheme="minorHAnsi"/>
          <w:sz w:val="24"/>
          <w:szCs w:val="24"/>
        </w:rPr>
        <w:t>actearly.uk</w:t>
      </w:r>
    </w:p>
    <w:p w14:paraId="313DA4D4" w14:textId="77777777" w:rsidR="00801D9F" w:rsidRDefault="00FD5BBC" w:rsidP="00325501">
      <w:pPr>
        <w:spacing w:before="240"/>
        <w:rPr>
          <w:rFonts w:cstheme="minorHAnsi"/>
          <w:b/>
          <w:bCs/>
          <w:sz w:val="24"/>
          <w:szCs w:val="24"/>
        </w:rPr>
      </w:pPr>
      <w:r>
        <w:rPr>
          <w:rFonts w:cstheme="minorHAnsi"/>
          <w:b/>
          <w:bCs/>
          <w:sz w:val="24"/>
          <w:szCs w:val="24"/>
        </w:rPr>
        <w:t>National Police Prevent Line</w:t>
      </w:r>
    </w:p>
    <w:p w14:paraId="14D64DA1" w14:textId="196EE709" w:rsidR="00FD5BBC" w:rsidRPr="00801D9F" w:rsidRDefault="00801D9F" w:rsidP="00325501">
      <w:pPr>
        <w:spacing w:before="240"/>
        <w:rPr>
          <w:rFonts w:cstheme="minorHAnsi"/>
          <w:sz w:val="24"/>
          <w:szCs w:val="24"/>
        </w:rPr>
      </w:pPr>
      <w:r w:rsidRPr="00801D9F">
        <w:rPr>
          <w:rFonts w:cstheme="minorHAnsi"/>
          <w:sz w:val="24"/>
          <w:szCs w:val="24"/>
        </w:rPr>
        <w:t xml:space="preserve">(T): </w:t>
      </w:r>
      <w:r w:rsidR="00FD5BBC" w:rsidRPr="00801D9F">
        <w:rPr>
          <w:rFonts w:cstheme="minorHAnsi"/>
          <w:sz w:val="24"/>
          <w:szCs w:val="24"/>
        </w:rPr>
        <w:t>0800 011 3764</w:t>
      </w:r>
    </w:p>
    <w:p w14:paraId="77C8D154" w14:textId="77777777" w:rsidR="00FD5BBC" w:rsidRDefault="00FD5BBC" w:rsidP="001B662A">
      <w:pPr>
        <w:rPr>
          <w:rFonts w:cstheme="minorHAnsi"/>
          <w:b/>
          <w:bCs/>
          <w:sz w:val="24"/>
          <w:szCs w:val="24"/>
        </w:rPr>
      </w:pPr>
    </w:p>
    <w:p w14:paraId="79F6A686" w14:textId="77777777" w:rsidR="00FD5BBC" w:rsidRDefault="00FD5BBC" w:rsidP="001B662A">
      <w:pPr>
        <w:rPr>
          <w:rFonts w:cstheme="minorHAnsi"/>
          <w:b/>
          <w:bCs/>
          <w:sz w:val="24"/>
          <w:szCs w:val="24"/>
        </w:rPr>
      </w:pPr>
    </w:p>
    <w:p w14:paraId="136FD4B7" w14:textId="77777777" w:rsidR="00FD5BBC" w:rsidRDefault="00FD5BBC" w:rsidP="001B662A">
      <w:pPr>
        <w:rPr>
          <w:rFonts w:cstheme="minorHAnsi"/>
          <w:b/>
          <w:bCs/>
          <w:sz w:val="24"/>
          <w:szCs w:val="24"/>
        </w:rPr>
      </w:pPr>
    </w:p>
    <w:p w14:paraId="6CCCD2DF" w14:textId="77777777" w:rsidR="00FD5BBC" w:rsidRDefault="00FD5BBC" w:rsidP="001B662A">
      <w:pPr>
        <w:rPr>
          <w:rFonts w:cstheme="minorHAnsi"/>
          <w:b/>
          <w:bCs/>
          <w:sz w:val="24"/>
          <w:szCs w:val="24"/>
        </w:rPr>
      </w:pPr>
    </w:p>
    <w:p w14:paraId="2CF75B76" w14:textId="77777777" w:rsidR="00FD5BBC" w:rsidRDefault="00FD5BBC" w:rsidP="001B662A">
      <w:pPr>
        <w:rPr>
          <w:rFonts w:cstheme="minorHAnsi"/>
          <w:b/>
          <w:bCs/>
          <w:sz w:val="24"/>
          <w:szCs w:val="24"/>
        </w:rPr>
      </w:pPr>
    </w:p>
    <w:p w14:paraId="4C370A8F" w14:textId="77777777" w:rsidR="00FD5BBC" w:rsidRDefault="00FD5BBC" w:rsidP="001B662A">
      <w:pPr>
        <w:rPr>
          <w:rFonts w:cstheme="minorHAnsi"/>
          <w:b/>
          <w:bCs/>
          <w:sz w:val="24"/>
          <w:szCs w:val="24"/>
        </w:rPr>
      </w:pPr>
    </w:p>
    <w:p w14:paraId="7CDB9AE3" w14:textId="77777777" w:rsidR="00FD5BBC" w:rsidRDefault="00FD5BBC" w:rsidP="001B662A">
      <w:pPr>
        <w:rPr>
          <w:rFonts w:cstheme="minorHAnsi"/>
          <w:b/>
          <w:bCs/>
          <w:sz w:val="24"/>
          <w:szCs w:val="24"/>
        </w:rPr>
      </w:pPr>
    </w:p>
    <w:p w14:paraId="05134E52" w14:textId="77777777" w:rsidR="00FD5BBC" w:rsidRDefault="00FD5BBC" w:rsidP="001B662A">
      <w:pPr>
        <w:rPr>
          <w:rFonts w:cstheme="minorHAnsi"/>
          <w:b/>
          <w:bCs/>
          <w:sz w:val="24"/>
          <w:szCs w:val="24"/>
        </w:rPr>
      </w:pPr>
    </w:p>
    <w:p w14:paraId="16C7D144" w14:textId="77777777" w:rsidR="00FD5BBC" w:rsidRDefault="00FD5BBC" w:rsidP="001B662A">
      <w:pPr>
        <w:rPr>
          <w:rFonts w:cstheme="minorHAnsi"/>
          <w:b/>
          <w:bCs/>
          <w:sz w:val="24"/>
          <w:szCs w:val="24"/>
        </w:rPr>
      </w:pPr>
    </w:p>
    <w:p w14:paraId="3288DF90" w14:textId="77777777" w:rsidR="00FD5BBC" w:rsidRDefault="00FD5BBC" w:rsidP="001B662A">
      <w:pPr>
        <w:rPr>
          <w:rFonts w:cstheme="minorHAnsi"/>
          <w:b/>
          <w:bCs/>
          <w:sz w:val="24"/>
          <w:szCs w:val="24"/>
        </w:rPr>
      </w:pPr>
    </w:p>
    <w:p w14:paraId="299909AB" w14:textId="77777777" w:rsidR="00FD5BBC" w:rsidRDefault="00FD5BBC" w:rsidP="001B662A">
      <w:pPr>
        <w:rPr>
          <w:rFonts w:cstheme="minorHAnsi"/>
          <w:b/>
          <w:bCs/>
          <w:sz w:val="24"/>
          <w:szCs w:val="24"/>
        </w:rPr>
      </w:pPr>
    </w:p>
    <w:p w14:paraId="055CC9AE" w14:textId="77777777" w:rsidR="00FD5BBC" w:rsidRDefault="00FD5BBC" w:rsidP="001B662A">
      <w:pPr>
        <w:rPr>
          <w:rFonts w:cstheme="minorHAnsi"/>
          <w:b/>
          <w:bCs/>
          <w:sz w:val="24"/>
          <w:szCs w:val="24"/>
        </w:rPr>
      </w:pPr>
    </w:p>
    <w:p w14:paraId="653683BF" w14:textId="77777777" w:rsidR="00FD5BBC" w:rsidRDefault="00FD5BBC" w:rsidP="001B662A">
      <w:pPr>
        <w:rPr>
          <w:rFonts w:cstheme="minorHAnsi"/>
          <w:b/>
          <w:bCs/>
          <w:sz w:val="24"/>
          <w:szCs w:val="24"/>
        </w:rPr>
      </w:pPr>
    </w:p>
    <w:p w14:paraId="19B95808" w14:textId="77777777" w:rsidR="00FD5BBC" w:rsidRDefault="00FD5BBC" w:rsidP="001B662A">
      <w:pPr>
        <w:rPr>
          <w:rFonts w:cstheme="minorHAnsi"/>
          <w:b/>
          <w:bCs/>
          <w:sz w:val="24"/>
          <w:szCs w:val="24"/>
        </w:rPr>
      </w:pPr>
    </w:p>
    <w:p w14:paraId="310C18CA" w14:textId="77777777" w:rsidR="00FD5BBC" w:rsidRDefault="00FD5BBC" w:rsidP="001B662A">
      <w:pPr>
        <w:rPr>
          <w:rFonts w:cstheme="minorHAnsi"/>
          <w:b/>
          <w:bCs/>
          <w:sz w:val="24"/>
          <w:szCs w:val="24"/>
        </w:rPr>
      </w:pPr>
    </w:p>
    <w:p w14:paraId="3856F9F7" w14:textId="77777777" w:rsidR="00FD5BBC" w:rsidRDefault="00FD5BBC" w:rsidP="001B662A">
      <w:pPr>
        <w:rPr>
          <w:rFonts w:cstheme="minorHAnsi"/>
          <w:b/>
          <w:bCs/>
          <w:sz w:val="24"/>
          <w:szCs w:val="24"/>
        </w:rPr>
      </w:pPr>
    </w:p>
    <w:p w14:paraId="1CF5B3A9" w14:textId="77777777" w:rsidR="00FD5BBC" w:rsidRDefault="00FD5BBC" w:rsidP="001B662A">
      <w:pPr>
        <w:rPr>
          <w:rFonts w:cstheme="minorHAnsi"/>
          <w:b/>
          <w:bCs/>
          <w:sz w:val="24"/>
          <w:szCs w:val="24"/>
        </w:rPr>
      </w:pPr>
    </w:p>
    <w:p w14:paraId="4EA4D6A5" w14:textId="77777777" w:rsidR="00FD5BBC" w:rsidRDefault="00FD5BBC" w:rsidP="001B662A">
      <w:pPr>
        <w:rPr>
          <w:rFonts w:cstheme="minorHAnsi"/>
          <w:b/>
          <w:bCs/>
          <w:sz w:val="24"/>
          <w:szCs w:val="24"/>
        </w:rPr>
      </w:pPr>
    </w:p>
    <w:p w14:paraId="283DE99F" w14:textId="77777777" w:rsidR="00FD5BBC" w:rsidRDefault="00FD5BBC" w:rsidP="001B662A">
      <w:pPr>
        <w:rPr>
          <w:rFonts w:cstheme="minorHAnsi"/>
          <w:b/>
          <w:bCs/>
          <w:sz w:val="24"/>
          <w:szCs w:val="24"/>
        </w:rPr>
      </w:pPr>
    </w:p>
    <w:p w14:paraId="0B7B4A01" w14:textId="77777777" w:rsidR="00FD5BBC" w:rsidRDefault="00FD5BBC" w:rsidP="001B662A">
      <w:pPr>
        <w:rPr>
          <w:rFonts w:cstheme="minorHAnsi"/>
          <w:b/>
          <w:bCs/>
          <w:sz w:val="24"/>
          <w:szCs w:val="24"/>
        </w:rPr>
      </w:pPr>
    </w:p>
    <w:p w14:paraId="449A31E4" w14:textId="77777777" w:rsidR="00383DD3" w:rsidRDefault="00383DD3" w:rsidP="001B662A">
      <w:pPr>
        <w:rPr>
          <w:rFonts w:cstheme="minorHAnsi"/>
          <w:b/>
          <w:bCs/>
          <w:sz w:val="24"/>
          <w:szCs w:val="24"/>
        </w:rPr>
      </w:pPr>
    </w:p>
    <w:p w14:paraId="355B9DF6" w14:textId="77777777" w:rsidR="00383DD3" w:rsidRDefault="00383DD3" w:rsidP="001B662A">
      <w:pPr>
        <w:rPr>
          <w:rFonts w:cstheme="minorHAnsi"/>
          <w:b/>
          <w:bCs/>
          <w:sz w:val="24"/>
          <w:szCs w:val="24"/>
        </w:rPr>
      </w:pPr>
    </w:p>
    <w:p w14:paraId="3822BB1E" w14:textId="77777777" w:rsidR="00801D9F" w:rsidRDefault="00801D9F" w:rsidP="001B662A">
      <w:pPr>
        <w:rPr>
          <w:b/>
          <w:bCs/>
          <w:sz w:val="24"/>
          <w:szCs w:val="24"/>
        </w:rPr>
      </w:pPr>
    </w:p>
    <w:p w14:paraId="3F5E54E5" w14:textId="77777777" w:rsidR="00801D9F" w:rsidRDefault="00801D9F" w:rsidP="001B662A">
      <w:pPr>
        <w:rPr>
          <w:b/>
          <w:bCs/>
          <w:sz w:val="24"/>
          <w:szCs w:val="24"/>
        </w:rPr>
      </w:pPr>
    </w:p>
    <w:p w14:paraId="0A64D194" w14:textId="77777777" w:rsidR="00801D9F" w:rsidRDefault="00801D9F" w:rsidP="001B662A">
      <w:pPr>
        <w:rPr>
          <w:b/>
          <w:bCs/>
          <w:sz w:val="24"/>
          <w:szCs w:val="24"/>
        </w:rPr>
      </w:pPr>
    </w:p>
    <w:p w14:paraId="2832EE01" w14:textId="77777777" w:rsidR="00801D9F" w:rsidRDefault="00801D9F" w:rsidP="001B662A">
      <w:pPr>
        <w:rPr>
          <w:b/>
          <w:bCs/>
          <w:sz w:val="24"/>
          <w:szCs w:val="24"/>
        </w:rPr>
      </w:pPr>
    </w:p>
    <w:p w14:paraId="133C5738" w14:textId="77777777" w:rsidR="00801D9F" w:rsidRDefault="00801D9F" w:rsidP="001B662A">
      <w:pPr>
        <w:rPr>
          <w:b/>
          <w:bCs/>
          <w:sz w:val="24"/>
          <w:szCs w:val="24"/>
        </w:rPr>
      </w:pPr>
    </w:p>
    <w:p w14:paraId="24FA3B85" w14:textId="77777777" w:rsidR="00801D9F" w:rsidRDefault="00801D9F" w:rsidP="001B662A">
      <w:pPr>
        <w:rPr>
          <w:b/>
          <w:bCs/>
          <w:sz w:val="24"/>
          <w:szCs w:val="24"/>
        </w:rPr>
      </w:pPr>
    </w:p>
    <w:p w14:paraId="1CE40007" w14:textId="77777777" w:rsidR="00801D9F" w:rsidRDefault="00801D9F" w:rsidP="001B662A">
      <w:pPr>
        <w:rPr>
          <w:b/>
          <w:bCs/>
          <w:sz w:val="24"/>
          <w:szCs w:val="24"/>
        </w:rPr>
      </w:pPr>
    </w:p>
    <w:p w14:paraId="7E311EBC" w14:textId="77777777" w:rsidR="00801D9F" w:rsidRDefault="00801D9F" w:rsidP="001B662A">
      <w:pPr>
        <w:rPr>
          <w:b/>
          <w:bCs/>
          <w:sz w:val="24"/>
          <w:szCs w:val="24"/>
        </w:rPr>
      </w:pPr>
    </w:p>
    <w:p w14:paraId="4BF5310B" w14:textId="77777777" w:rsidR="00801D9F" w:rsidRDefault="00801D9F" w:rsidP="001B662A">
      <w:pPr>
        <w:rPr>
          <w:b/>
          <w:bCs/>
          <w:sz w:val="24"/>
          <w:szCs w:val="24"/>
        </w:rPr>
      </w:pPr>
    </w:p>
    <w:p w14:paraId="50430529" w14:textId="77777777" w:rsidR="00801D9F" w:rsidRDefault="00801D9F" w:rsidP="001B662A">
      <w:pPr>
        <w:rPr>
          <w:b/>
          <w:bCs/>
          <w:sz w:val="24"/>
          <w:szCs w:val="24"/>
        </w:rPr>
      </w:pPr>
    </w:p>
    <w:p w14:paraId="4F5D6EE7" w14:textId="77777777" w:rsidR="00801D9F" w:rsidRDefault="00801D9F" w:rsidP="001B662A">
      <w:pPr>
        <w:rPr>
          <w:b/>
          <w:bCs/>
          <w:sz w:val="24"/>
          <w:szCs w:val="24"/>
        </w:rPr>
      </w:pPr>
    </w:p>
    <w:p w14:paraId="0FA183E3" w14:textId="77777777" w:rsidR="00682A55" w:rsidRDefault="00682A55" w:rsidP="001B662A">
      <w:pPr>
        <w:rPr>
          <w:b/>
          <w:bCs/>
          <w:sz w:val="24"/>
          <w:szCs w:val="24"/>
        </w:rPr>
      </w:pPr>
    </w:p>
    <w:p w14:paraId="7CE20408" w14:textId="3325E20A" w:rsidR="001B662A" w:rsidRDefault="001B662A" w:rsidP="001B662A">
      <w:pPr>
        <w:rPr>
          <w:b/>
          <w:bCs/>
          <w:sz w:val="24"/>
          <w:szCs w:val="24"/>
        </w:rPr>
      </w:pPr>
      <w:r w:rsidRPr="001B662A">
        <w:rPr>
          <w:b/>
          <w:bCs/>
          <w:sz w:val="24"/>
          <w:szCs w:val="24"/>
        </w:rPr>
        <w:t>Authority from Port Vale Board and Acceptance of Policy</w:t>
      </w:r>
    </w:p>
    <w:p w14:paraId="6661B5FC" w14:textId="77777777" w:rsidR="001B662A" w:rsidRPr="001B662A" w:rsidRDefault="001B662A" w:rsidP="001B662A">
      <w:pPr>
        <w:rPr>
          <w:b/>
          <w:bCs/>
          <w:sz w:val="24"/>
          <w:szCs w:val="24"/>
        </w:rPr>
      </w:pPr>
    </w:p>
    <w:tbl>
      <w:tblPr>
        <w:tblStyle w:val="TableGrid"/>
        <w:tblW w:w="0" w:type="auto"/>
        <w:tblLook w:val="04A0" w:firstRow="1" w:lastRow="0" w:firstColumn="1" w:lastColumn="0" w:noHBand="0" w:noVBand="1"/>
      </w:tblPr>
      <w:tblGrid>
        <w:gridCol w:w="4508"/>
        <w:gridCol w:w="4508"/>
      </w:tblGrid>
      <w:tr w:rsidR="001B662A" w14:paraId="4D3E8B8C" w14:textId="77777777" w:rsidTr="00094F13">
        <w:tc>
          <w:tcPr>
            <w:tcW w:w="4508" w:type="dxa"/>
            <w:tcBorders>
              <w:top w:val="single" w:sz="4" w:space="0" w:color="auto"/>
              <w:left w:val="single" w:sz="4" w:space="0" w:color="auto"/>
              <w:bottom w:val="single" w:sz="4" w:space="0" w:color="auto"/>
              <w:right w:val="single" w:sz="4" w:space="0" w:color="auto"/>
            </w:tcBorders>
            <w:hideMark/>
          </w:tcPr>
          <w:p w14:paraId="05C19056" w14:textId="77777777" w:rsidR="001B662A" w:rsidRPr="001B662A" w:rsidRDefault="001B662A" w:rsidP="00094F13">
            <w:pPr>
              <w:pStyle w:val="BodyText"/>
              <w:rPr>
                <w:sz w:val="24"/>
                <w:szCs w:val="24"/>
              </w:rPr>
            </w:pPr>
            <w:r w:rsidRPr="001B662A">
              <w:rPr>
                <w:sz w:val="24"/>
                <w:szCs w:val="24"/>
              </w:rPr>
              <w:t>Senior Safeguarding Manager</w:t>
            </w:r>
          </w:p>
          <w:p w14:paraId="6DCAD63B" w14:textId="77777777" w:rsidR="001B662A" w:rsidRPr="001B662A" w:rsidRDefault="001B662A" w:rsidP="00094F13">
            <w:pPr>
              <w:pStyle w:val="BodyText"/>
            </w:pPr>
            <w:r w:rsidRPr="001B662A">
              <w:rPr>
                <w:sz w:val="24"/>
                <w:szCs w:val="24"/>
              </w:rPr>
              <w:t>(Board Member):</w:t>
            </w:r>
          </w:p>
        </w:tc>
        <w:tc>
          <w:tcPr>
            <w:tcW w:w="4508" w:type="dxa"/>
            <w:tcBorders>
              <w:top w:val="single" w:sz="4" w:space="0" w:color="auto"/>
              <w:left w:val="single" w:sz="4" w:space="0" w:color="auto"/>
              <w:bottom w:val="single" w:sz="4" w:space="0" w:color="auto"/>
              <w:right w:val="single" w:sz="4" w:space="0" w:color="auto"/>
            </w:tcBorders>
            <w:hideMark/>
          </w:tcPr>
          <w:p w14:paraId="19898EF8" w14:textId="77777777" w:rsidR="001B662A" w:rsidRPr="001B662A" w:rsidRDefault="001B662A" w:rsidP="00094F13">
            <w:pPr>
              <w:pStyle w:val="EndnoteText"/>
              <w:rPr>
                <w:rFonts w:ascii="Calibri" w:hAnsi="Calibri" w:cs="Calibri"/>
                <w:kern w:val="2"/>
                <w:sz w:val="24"/>
                <w:szCs w:val="24"/>
                <w14:ligatures w14:val="standardContextual"/>
              </w:rPr>
            </w:pPr>
            <w:r w:rsidRPr="001B662A">
              <w:rPr>
                <w:rFonts w:ascii="Calibri" w:hAnsi="Calibri" w:cs="Calibri"/>
                <w:kern w:val="2"/>
                <w:sz w:val="24"/>
                <w:szCs w:val="24"/>
                <w14:ligatures w14:val="standardContextual"/>
              </w:rPr>
              <w:t>Claire Halket</w:t>
            </w:r>
          </w:p>
        </w:tc>
      </w:tr>
      <w:tr w:rsidR="001B662A" w14:paraId="5B69CE69" w14:textId="77777777" w:rsidTr="00094F13">
        <w:tc>
          <w:tcPr>
            <w:tcW w:w="4508" w:type="dxa"/>
            <w:tcBorders>
              <w:top w:val="single" w:sz="4" w:space="0" w:color="auto"/>
              <w:left w:val="single" w:sz="4" w:space="0" w:color="auto"/>
              <w:bottom w:val="single" w:sz="4" w:space="0" w:color="auto"/>
              <w:right w:val="single" w:sz="4" w:space="0" w:color="auto"/>
            </w:tcBorders>
            <w:hideMark/>
          </w:tcPr>
          <w:p w14:paraId="737C5053" w14:textId="77777777" w:rsidR="001B662A" w:rsidRPr="001B662A" w:rsidRDefault="001B662A" w:rsidP="00094F13">
            <w:pPr>
              <w:pStyle w:val="EndnoteText"/>
              <w:rPr>
                <w:rFonts w:ascii="Calibri" w:hAnsi="Calibri" w:cs="Calibri"/>
                <w:kern w:val="2"/>
                <w:sz w:val="24"/>
                <w:szCs w:val="24"/>
                <w14:ligatures w14:val="standardContextual"/>
              </w:rPr>
            </w:pPr>
            <w:r w:rsidRPr="001B662A">
              <w:rPr>
                <w:rFonts w:ascii="Calibri" w:hAnsi="Calibri" w:cs="Calibri"/>
                <w:kern w:val="2"/>
                <w:sz w:val="24"/>
                <w:szCs w:val="24"/>
                <w14:ligatures w14:val="standardContextual"/>
              </w:rPr>
              <w:t>Signature:</w:t>
            </w:r>
          </w:p>
        </w:tc>
        <w:tc>
          <w:tcPr>
            <w:tcW w:w="4508" w:type="dxa"/>
            <w:tcBorders>
              <w:top w:val="single" w:sz="4" w:space="0" w:color="auto"/>
              <w:left w:val="single" w:sz="4" w:space="0" w:color="auto"/>
              <w:bottom w:val="single" w:sz="4" w:space="0" w:color="auto"/>
              <w:right w:val="single" w:sz="4" w:space="0" w:color="auto"/>
            </w:tcBorders>
            <w:hideMark/>
          </w:tcPr>
          <w:p w14:paraId="03227186" w14:textId="77777777" w:rsidR="001B662A" w:rsidRPr="005341C0" w:rsidRDefault="001B662A" w:rsidP="00094F13">
            <w:pPr>
              <w:pStyle w:val="BodyText"/>
              <w:rPr>
                <w:rFonts w:ascii="Baguet Script" w:hAnsi="Baguet Script"/>
                <w:sz w:val="32"/>
                <w:szCs w:val="32"/>
              </w:rPr>
            </w:pPr>
            <w:r w:rsidRPr="005341C0">
              <w:rPr>
                <w:rFonts w:ascii="Baguet Script" w:hAnsi="Baguet Script"/>
                <w:sz w:val="32"/>
                <w:szCs w:val="32"/>
              </w:rPr>
              <w:t>Claire Halket</w:t>
            </w:r>
          </w:p>
        </w:tc>
      </w:tr>
      <w:tr w:rsidR="001B662A" w14:paraId="385BEB6E" w14:textId="77777777" w:rsidTr="00094F13">
        <w:tc>
          <w:tcPr>
            <w:tcW w:w="4508" w:type="dxa"/>
            <w:tcBorders>
              <w:top w:val="single" w:sz="4" w:space="0" w:color="auto"/>
              <w:left w:val="single" w:sz="4" w:space="0" w:color="auto"/>
              <w:bottom w:val="single" w:sz="4" w:space="0" w:color="auto"/>
              <w:right w:val="single" w:sz="4" w:space="0" w:color="auto"/>
            </w:tcBorders>
            <w:hideMark/>
          </w:tcPr>
          <w:p w14:paraId="05207CD9" w14:textId="77777777" w:rsidR="001B662A" w:rsidRPr="001B662A" w:rsidRDefault="001B662A" w:rsidP="00094F13">
            <w:pPr>
              <w:pStyle w:val="EndnoteText"/>
              <w:rPr>
                <w:rFonts w:ascii="Calibri" w:hAnsi="Calibri" w:cs="Calibri"/>
                <w:kern w:val="2"/>
                <w:sz w:val="24"/>
                <w:szCs w:val="24"/>
                <w14:ligatures w14:val="standardContextual"/>
              </w:rPr>
            </w:pPr>
            <w:r w:rsidRPr="001B662A">
              <w:rPr>
                <w:rFonts w:ascii="Calibri" w:hAnsi="Calibri" w:cs="Calibri"/>
                <w:kern w:val="2"/>
                <w:sz w:val="24"/>
                <w:szCs w:val="24"/>
                <w14:ligatures w14:val="standardContextual"/>
              </w:rPr>
              <w:t>Date:</w:t>
            </w:r>
          </w:p>
        </w:tc>
        <w:tc>
          <w:tcPr>
            <w:tcW w:w="4508" w:type="dxa"/>
            <w:tcBorders>
              <w:top w:val="single" w:sz="4" w:space="0" w:color="auto"/>
              <w:left w:val="single" w:sz="4" w:space="0" w:color="auto"/>
              <w:bottom w:val="single" w:sz="4" w:space="0" w:color="auto"/>
              <w:right w:val="single" w:sz="4" w:space="0" w:color="auto"/>
            </w:tcBorders>
            <w:hideMark/>
          </w:tcPr>
          <w:p w14:paraId="4A624E20" w14:textId="42076F41" w:rsidR="001B662A" w:rsidRPr="001B662A" w:rsidRDefault="000A0394" w:rsidP="00094F13">
            <w:pPr>
              <w:pStyle w:val="EndnoteText"/>
              <w:rPr>
                <w:rFonts w:ascii="Calibri" w:hAnsi="Calibri" w:cs="Calibri"/>
                <w:kern w:val="2"/>
                <w:sz w:val="24"/>
                <w:szCs w:val="24"/>
                <w14:ligatures w14:val="standardContextual"/>
              </w:rPr>
            </w:pPr>
            <w:r>
              <w:rPr>
                <w:rFonts w:ascii="Calibri" w:hAnsi="Calibri" w:cs="Calibri"/>
                <w:kern w:val="2"/>
                <w:sz w:val="24"/>
                <w:szCs w:val="24"/>
                <w14:ligatures w14:val="standardContextual"/>
              </w:rPr>
              <w:t>19</w:t>
            </w:r>
            <w:r w:rsidR="001B662A" w:rsidRPr="001B662A">
              <w:rPr>
                <w:rFonts w:ascii="Calibri" w:hAnsi="Calibri" w:cs="Calibri"/>
                <w:kern w:val="2"/>
                <w:sz w:val="24"/>
                <w:szCs w:val="24"/>
                <w14:ligatures w14:val="standardContextual"/>
              </w:rPr>
              <w:t>/07/2024</w:t>
            </w:r>
          </w:p>
        </w:tc>
      </w:tr>
    </w:tbl>
    <w:p w14:paraId="3963B194" w14:textId="77777777" w:rsidR="001B662A" w:rsidRDefault="001B662A" w:rsidP="001B662A">
      <w:pPr>
        <w:pStyle w:val="EndnoteText"/>
      </w:pPr>
    </w:p>
    <w:tbl>
      <w:tblPr>
        <w:tblStyle w:val="TableGrid"/>
        <w:tblW w:w="0" w:type="auto"/>
        <w:tblLook w:val="04A0" w:firstRow="1" w:lastRow="0" w:firstColumn="1" w:lastColumn="0" w:noHBand="0" w:noVBand="1"/>
      </w:tblPr>
      <w:tblGrid>
        <w:gridCol w:w="4508"/>
        <w:gridCol w:w="4508"/>
      </w:tblGrid>
      <w:tr w:rsidR="001B662A" w14:paraId="33953832" w14:textId="77777777" w:rsidTr="00094F13">
        <w:tc>
          <w:tcPr>
            <w:tcW w:w="4508" w:type="dxa"/>
            <w:tcBorders>
              <w:top w:val="single" w:sz="4" w:space="0" w:color="auto"/>
              <w:left w:val="single" w:sz="4" w:space="0" w:color="auto"/>
              <w:bottom w:val="single" w:sz="4" w:space="0" w:color="auto"/>
              <w:right w:val="single" w:sz="4" w:space="0" w:color="auto"/>
            </w:tcBorders>
            <w:hideMark/>
          </w:tcPr>
          <w:p w14:paraId="40A053B5" w14:textId="77777777" w:rsidR="001B662A" w:rsidRPr="001B662A" w:rsidRDefault="001B662A" w:rsidP="00094F13">
            <w:pPr>
              <w:pStyle w:val="BodyText"/>
              <w:rPr>
                <w:sz w:val="24"/>
                <w:szCs w:val="24"/>
              </w:rPr>
            </w:pPr>
            <w:r w:rsidRPr="001B662A">
              <w:rPr>
                <w:sz w:val="24"/>
                <w:szCs w:val="24"/>
              </w:rPr>
              <w:t>Chief Executive Officer</w:t>
            </w:r>
          </w:p>
          <w:p w14:paraId="61B81188" w14:textId="77777777" w:rsidR="001B662A" w:rsidRPr="001B662A" w:rsidRDefault="001B662A" w:rsidP="00094F13">
            <w:pPr>
              <w:pStyle w:val="BodyText"/>
            </w:pPr>
            <w:r w:rsidRPr="001B662A">
              <w:rPr>
                <w:sz w:val="24"/>
                <w:szCs w:val="24"/>
              </w:rPr>
              <w:t>(Board Member):</w:t>
            </w:r>
          </w:p>
        </w:tc>
        <w:tc>
          <w:tcPr>
            <w:tcW w:w="4508" w:type="dxa"/>
            <w:tcBorders>
              <w:top w:val="single" w:sz="4" w:space="0" w:color="auto"/>
              <w:left w:val="single" w:sz="4" w:space="0" w:color="auto"/>
              <w:bottom w:val="single" w:sz="4" w:space="0" w:color="auto"/>
              <w:right w:val="single" w:sz="4" w:space="0" w:color="auto"/>
            </w:tcBorders>
            <w:hideMark/>
          </w:tcPr>
          <w:p w14:paraId="6D8572E2" w14:textId="77777777" w:rsidR="001B662A" w:rsidRPr="001B662A" w:rsidRDefault="001B662A" w:rsidP="00094F13">
            <w:pPr>
              <w:pStyle w:val="EndnoteText"/>
              <w:rPr>
                <w:rFonts w:ascii="Calibri" w:hAnsi="Calibri" w:cs="Calibri"/>
                <w:kern w:val="2"/>
                <w:sz w:val="24"/>
                <w:szCs w:val="24"/>
                <w14:ligatures w14:val="standardContextual"/>
              </w:rPr>
            </w:pPr>
            <w:r w:rsidRPr="001B662A">
              <w:rPr>
                <w:rFonts w:ascii="Calibri" w:hAnsi="Calibri" w:cs="Calibri"/>
                <w:kern w:val="2"/>
                <w:sz w:val="24"/>
                <w:szCs w:val="24"/>
                <w14:ligatures w14:val="standardContextual"/>
              </w:rPr>
              <w:t>Matt Hancock</w:t>
            </w:r>
          </w:p>
        </w:tc>
      </w:tr>
      <w:tr w:rsidR="001B662A" w14:paraId="73C739AD" w14:textId="77777777" w:rsidTr="00094F13">
        <w:tc>
          <w:tcPr>
            <w:tcW w:w="4508" w:type="dxa"/>
            <w:tcBorders>
              <w:top w:val="single" w:sz="4" w:space="0" w:color="auto"/>
              <w:left w:val="single" w:sz="4" w:space="0" w:color="auto"/>
              <w:bottom w:val="single" w:sz="4" w:space="0" w:color="auto"/>
              <w:right w:val="single" w:sz="4" w:space="0" w:color="auto"/>
            </w:tcBorders>
            <w:hideMark/>
          </w:tcPr>
          <w:p w14:paraId="7E99A5CF" w14:textId="77777777" w:rsidR="001B662A" w:rsidRPr="001B662A" w:rsidRDefault="001B662A" w:rsidP="00094F13">
            <w:pPr>
              <w:pStyle w:val="EndnoteText"/>
              <w:rPr>
                <w:rFonts w:ascii="Calibri" w:hAnsi="Calibri" w:cs="Calibri"/>
                <w:kern w:val="2"/>
                <w:sz w:val="24"/>
                <w:szCs w:val="24"/>
                <w14:ligatures w14:val="standardContextual"/>
              </w:rPr>
            </w:pPr>
            <w:r w:rsidRPr="001B662A">
              <w:rPr>
                <w:rFonts w:ascii="Calibri" w:hAnsi="Calibri" w:cs="Calibri"/>
                <w:kern w:val="2"/>
                <w:sz w:val="24"/>
                <w:szCs w:val="24"/>
                <w14:ligatures w14:val="standardContextual"/>
              </w:rPr>
              <w:t>Signature:</w:t>
            </w:r>
          </w:p>
        </w:tc>
        <w:tc>
          <w:tcPr>
            <w:tcW w:w="4508" w:type="dxa"/>
            <w:tcBorders>
              <w:top w:val="single" w:sz="4" w:space="0" w:color="auto"/>
              <w:left w:val="single" w:sz="4" w:space="0" w:color="auto"/>
              <w:bottom w:val="single" w:sz="4" w:space="0" w:color="auto"/>
              <w:right w:val="single" w:sz="4" w:space="0" w:color="auto"/>
            </w:tcBorders>
            <w:hideMark/>
          </w:tcPr>
          <w:p w14:paraId="677AF99F" w14:textId="0122E106" w:rsidR="001B662A" w:rsidRPr="005341C0" w:rsidRDefault="005B09C0" w:rsidP="00094F13">
            <w:pPr>
              <w:pStyle w:val="BodyText"/>
              <w:rPr>
                <w:rFonts w:ascii="Baguet Script" w:hAnsi="Baguet Script"/>
                <w:sz w:val="32"/>
                <w:szCs w:val="32"/>
              </w:rPr>
            </w:pPr>
            <w:r>
              <w:rPr>
                <w:noProof/>
                <w14:ligatures w14:val="standardContextual"/>
              </w:rPr>
              <w:drawing>
                <wp:inline distT="0" distB="0" distL="0" distR="0" wp14:anchorId="321F4B91" wp14:editId="75A2CFD7">
                  <wp:extent cx="1866900" cy="678815"/>
                  <wp:effectExtent l="0" t="0" r="0" b="6985"/>
                  <wp:docPr id="1859271131" name="Picture 30"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271131" name="Picture 30" descr="A black background with a black square&#10;&#10;AI-generated content may be incorrect."/>
                          <pic:cNvPicPr>
                            <a:picLocks noChangeAspect="1"/>
                          </pic:cNvPicPr>
                        </pic:nvPicPr>
                        <pic:blipFill>
                          <a:blip r:embed="rId20"/>
                          <a:stretch>
                            <a:fillRect/>
                          </a:stretch>
                        </pic:blipFill>
                        <pic:spPr>
                          <a:xfrm>
                            <a:off x="0" y="0"/>
                            <a:ext cx="1866900" cy="678815"/>
                          </a:xfrm>
                          <a:prstGeom prst="rect">
                            <a:avLst/>
                          </a:prstGeom>
                        </pic:spPr>
                      </pic:pic>
                    </a:graphicData>
                  </a:graphic>
                </wp:inline>
              </w:drawing>
            </w:r>
          </w:p>
        </w:tc>
      </w:tr>
      <w:tr w:rsidR="001B662A" w14:paraId="60DD76CD" w14:textId="77777777" w:rsidTr="00094F13">
        <w:tc>
          <w:tcPr>
            <w:tcW w:w="4508" w:type="dxa"/>
            <w:tcBorders>
              <w:top w:val="single" w:sz="4" w:space="0" w:color="auto"/>
              <w:left w:val="single" w:sz="4" w:space="0" w:color="auto"/>
              <w:bottom w:val="single" w:sz="4" w:space="0" w:color="auto"/>
              <w:right w:val="single" w:sz="4" w:space="0" w:color="auto"/>
            </w:tcBorders>
            <w:hideMark/>
          </w:tcPr>
          <w:p w14:paraId="3CFC97C9" w14:textId="77777777" w:rsidR="001B662A" w:rsidRPr="001B662A" w:rsidRDefault="001B662A" w:rsidP="00094F13">
            <w:pPr>
              <w:pStyle w:val="EndnoteText"/>
              <w:rPr>
                <w:rFonts w:ascii="Calibri" w:hAnsi="Calibri" w:cs="Calibri"/>
                <w:kern w:val="2"/>
                <w:sz w:val="24"/>
                <w:szCs w:val="24"/>
                <w14:ligatures w14:val="standardContextual"/>
              </w:rPr>
            </w:pPr>
            <w:r w:rsidRPr="001B662A">
              <w:rPr>
                <w:rFonts w:ascii="Calibri" w:hAnsi="Calibri" w:cs="Calibri"/>
                <w:kern w:val="2"/>
                <w:sz w:val="24"/>
                <w:szCs w:val="24"/>
                <w14:ligatures w14:val="standardContextual"/>
              </w:rPr>
              <w:t>Date:</w:t>
            </w:r>
          </w:p>
        </w:tc>
        <w:tc>
          <w:tcPr>
            <w:tcW w:w="4508" w:type="dxa"/>
            <w:tcBorders>
              <w:top w:val="single" w:sz="4" w:space="0" w:color="auto"/>
              <w:left w:val="single" w:sz="4" w:space="0" w:color="auto"/>
              <w:bottom w:val="single" w:sz="4" w:space="0" w:color="auto"/>
              <w:right w:val="single" w:sz="4" w:space="0" w:color="auto"/>
            </w:tcBorders>
            <w:hideMark/>
          </w:tcPr>
          <w:p w14:paraId="4157D043" w14:textId="0CDEE35C" w:rsidR="001B662A" w:rsidRPr="001B662A" w:rsidRDefault="005B09C0" w:rsidP="00094F13">
            <w:pPr>
              <w:pStyle w:val="BodyText"/>
              <w:rPr>
                <w:sz w:val="24"/>
                <w:szCs w:val="24"/>
              </w:rPr>
            </w:pPr>
            <w:r>
              <w:rPr>
                <w:sz w:val="24"/>
                <w:szCs w:val="24"/>
              </w:rPr>
              <w:t>0</w:t>
            </w:r>
            <w:r w:rsidR="000A0394">
              <w:rPr>
                <w:sz w:val="24"/>
                <w:szCs w:val="24"/>
              </w:rPr>
              <w:t>1</w:t>
            </w:r>
            <w:r w:rsidR="001B662A" w:rsidRPr="001B662A">
              <w:rPr>
                <w:sz w:val="24"/>
                <w:szCs w:val="24"/>
              </w:rPr>
              <w:t>/0</w:t>
            </w:r>
            <w:r>
              <w:rPr>
                <w:sz w:val="24"/>
                <w:szCs w:val="24"/>
              </w:rPr>
              <w:t>8</w:t>
            </w:r>
            <w:r w:rsidR="001B662A" w:rsidRPr="001B662A">
              <w:rPr>
                <w:sz w:val="24"/>
                <w:szCs w:val="24"/>
              </w:rPr>
              <w:t>/202</w:t>
            </w:r>
            <w:r>
              <w:rPr>
                <w:sz w:val="24"/>
                <w:szCs w:val="24"/>
              </w:rPr>
              <w:t>5</w:t>
            </w:r>
          </w:p>
        </w:tc>
      </w:tr>
    </w:tbl>
    <w:p w14:paraId="2B2375DC" w14:textId="77777777" w:rsidR="001B662A" w:rsidRPr="00B11391" w:rsidRDefault="001B662A" w:rsidP="001B662A">
      <w:pPr>
        <w:pStyle w:val="ListParagraph"/>
        <w:ind w:left="0"/>
        <w:rPr>
          <w:rFonts w:cstheme="minorHAnsi"/>
          <w:sz w:val="24"/>
          <w:szCs w:val="24"/>
        </w:rPr>
      </w:pPr>
    </w:p>
    <w:p w14:paraId="0A6D352B" w14:textId="77777777" w:rsidR="001B662A" w:rsidRDefault="001B662A" w:rsidP="001B662A">
      <w:pPr>
        <w:pStyle w:val="ListParagraph"/>
        <w:ind w:left="0"/>
        <w:rPr>
          <w:rFonts w:cstheme="minorHAnsi"/>
          <w:b/>
          <w:bCs/>
          <w:i/>
          <w:iCs/>
          <w:sz w:val="24"/>
          <w:szCs w:val="24"/>
          <w:u w:val="single"/>
        </w:rPr>
      </w:pPr>
    </w:p>
    <w:p w14:paraId="1A9D6799" w14:textId="77777777" w:rsidR="001B662A" w:rsidRDefault="001B662A" w:rsidP="001B662A">
      <w:pPr>
        <w:rPr>
          <w:rFonts w:cstheme="minorHAnsi"/>
          <w:b/>
          <w:bCs/>
          <w:i/>
          <w:iCs/>
          <w:sz w:val="24"/>
          <w:szCs w:val="24"/>
          <w:u w:val="single"/>
        </w:rPr>
      </w:pPr>
    </w:p>
    <w:p w14:paraId="239C1C2B" w14:textId="77777777" w:rsidR="001B662A" w:rsidRDefault="001B662A" w:rsidP="001B662A">
      <w:pPr>
        <w:rPr>
          <w:rFonts w:cstheme="minorHAnsi"/>
          <w:b/>
          <w:bCs/>
          <w:i/>
          <w:iCs/>
          <w:sz w:val="24"/>
          <w:szCs w:val="24"/>
          <w:u w:val="single"/>
        </w:rPr>
      </w:pPr>
    </w:p>
    <w:p w14:paraId="36F17151" w14:textId="77777777" w:rsidR="001B662A" w:rsidRDefault="001B662A" w:rsidP="001B662A">
      <w:pPr>
        <w:rPr>
          <w:rFonts w:cstheme="minorHAnsi"/>
          <w:b/>
          <w:bCs/>
          <w:i/>
          <w:iCs/>
          <w:sz w:val="24"/>
          <w:szCs w:val="24"/>
          <w:u w:val="single"/>
        </w:rPr>
      </w:pPr>
    </w:p>
    <w:p w14:paraId="67950624" w14:textId="77777777" w:rsidR="001B662A" w:rsidRDefault="001B662A" w:rsidP="001B662A">
      <w:pPr>
        <w:rPr>
          <w:rFonts w:cstheme="minorHAnsi"/>
          <w:b/>
          <w:bCs/>
          <w:i/>
          <w:iCs/>
          <w:sz w:val="24"/>
          <w:szCs w:val="24"/>
          <w:u w:val="single"/>
        </w:rPr>
      </w:pPr>
    </w:p>
    <w:p w14:paraId="5B198B7D" w14:textId="77777777" w:rsidR="001B662A" w:rsidRDefault="001B662A" w:rsidP="001B662A">
      <w:pPr>
        <w:rPr>
          <w:rFonts w:cstheme="minorHAnsi"/>
          <w:b/>
          <w:bCs/>
          <w:i/>
          <w:iCs/>
          <w:sz w:val="24"/>
          <w:szCs w:val="24"/>
          <w:u w:val="single"/>
        </w:rPr>
      </w:pPr>
    </w:p>
    <w:p w14:paraId="7E091046" w14:textId="77777777" w:rsidR="001B662A" w:rsidRDefault="001B662A" w:rsidP="001B662A">
      <w:pPr>
        <w:rPr>
          <w:rFonts w:cstheme="minorHAnsi"/>
          <w:b/>
          <w:bCs/>
          <w:i/>
          <w:iCs/>
          <w:sz w:val="24"/>
          <w:szCs w:val="24"/>
          <w:u w:val="single"/>
        </w:rPr>
      </w:pPr>
    </w:p>
    <w:p w14:paraId="3CC253C7" w14:textId="77777777" w:rsidR="001B662A" w:rsidRDefault="001B662A" w:rsidP="001B662A">
      <w:pPr>
        <w:rPr>
          <w:rFonts w:cstheme="minorHAnsi"/>
          <w:b/>
          <w:bCs/>
          <w:i/>
          <w:iCs/>
          <w:sz w:val="24"/>
          <w:szCs w:val="24"/>
          <w:u w:val="single"/>
        </w:rPr>
      </w:pPr>
    </w:p>
    <w:p w14:paraId="0614C6FF" w14:textId="77777777" w:rsidR="001B662A" w:rsidRDefault="001B662A" w:rsidP="001B662A">
      <w:pPr>
        <w:rPr>
          <w:rFonts w:cstheme="minorHAnsi"/>
          <w:b/>
          <w:bCs/>
          <w:i/>
          <w:iCs/>
          <w:sz w:val="24"/>
          <w:szCs w:val="24"/>
          <w:u w:val="single"/>
        </w:rPr>
      </w:pPr>
    </w:p>
    <w:p w14:paraId="6622E5F9" w14:textId="77777777" w:rsidR="001B662A" w:rsidRPr="002329BD" w:rsidRDefault="001B662A" w:rsidP="001B662A">
      <w:pPr>
        <w:rPr>
          <w:rFonts w:cstheme="minorHAnsi"/>
          <w:sz w:val="24"/>
          <w:szCs w:val="24"/>
        </w:rPr>
      </w:pPr>
    </w:p>
    <w:p w14:paraId="63DD6A48" w14:textId="77777777" w:rsidR="001B662A" w:rsidRDefault="001B662A" w:rsidP="001B662A">
      <w:pPr>
        <w:rPr>
          <w:rFonts w:cstheme="minorHAnsi"/>
          <w:b/>
          <w:bCs/>
          <w:i/>
          <w:iCs/>
          <w:sz w:val="24"/>
          <w:szCs w:val="24"/>
          <w:u w:val="single"/>
        </w:rPr>
      </w:pPr>
    </w:p>
    <w:p w14:paraId="40432A6B" w14:textId="77777777" w:rsidR="001B662A" w:rsidRDefault="001B662A" w:rsidP="001B662A">
      <w:pPr>
        <w:rPr>
          <w:rFonts w:cstheme="minorHAnsi"/>
          <w:b/>
          <w:bCs/>
          <w:i/>
          <w:iCs/>
          <w:sz w:val="24"/>
          <w:szCs w:val="24"/>
          <w:u w:val="single"/>
        </w:rPr>
      </w:pPr>
    </w:p>
    <w:p w14:paraId="6BBF11AD" w14:textId="77777777" w:rsidR="001B662A" w:rsidRDefault="001B662A" w:rsidP="001B662A">
      <w:pPr>
        <w:rPr>
          <w:rFonts w:cstheme="minorHAnsi"/>
          <w:b/>
          <w:bCs/>
          <w:i/>
          <w:iCs/>
          <w:sz w:val="24"/>
          <w:szCs w:val="24"/>
          <w:u w:val="single"/>
        </w:rPr>
      </w:pPr>
    </w:p>
    <w:p w14:paraId="1C160CA4" w14:textId="77777777" w:rsidR="001B662A" w:rsidRDefault="001B662A" w:rsidP="001B662A">
      <w:pPr>
        <w:rPr>
          <w:rFonts w:ascii="Century Gothic" w:hAnsi="Century Gothic"/>
          <w:b/>
          <w:bCs/>
        </w:rPr>
      </w:pPr>
    </w:p>
    <w:p w14:paraId="14EFAD8C" w14:textId="77777777" w:rsidR="001B662A" w:rsidRDefault="001B662A" w:rsidP="001B662A">
      <w:pPr>
        <w:rPr>
          <w:rFonts w:cstheme="minorHAnsi"/>
          <w:b/>
          <w:bCs/>
          <w:i/>
          <w:iCs/>
          <w:sz w:val="24"/>
          <w:szCs w:val="24"/>
        </w:rPr>
      </w:pPr>
    </w:p>
    <w:p w14:paraId="49E18FA7" w14:textId="77777777" w:rsidR="001B662A" w:rsidRDefault="001B662A" w:rsidP="001B662A">
      <w:pPr>
        <w:rPr>
          <w:rFonts w:cstheme="minorHAnsi"/>
          <w:b/>
          <w:bCs/>
          <w:i/>
          <w:iCs/>
          <w:sz w:val="24"/>
          <w:szCs w:val="24"/>
        </w:rPr>
      </w:pPr>
    </w:p>
    <w:p w14:paraId="6566C8D8" w14:textId="77777777" w:rsidR="00801D9F" w:rsidRDefault="00801D9F" w:rsidP="001B662A">
      <w:pPr>
        <w:rPr>
          <w:rFonts w:cstheme="minorHAnsi"/>
          <w:b/>
          <w:bCs/>
          <w:i/>
          <w:iCs/>
          <w:sz w:val="24"/>
          <w:szCs w:val="24"/>
          <w:u w:val="single"/>
        </w:rPr>
      </w:pPr>
    </w:p>
    <w:p w14:paraId="68E62039" w14:textId="77777777" w:rsidR="00801D9F" w:rsidRDefault="00801D9F" w:rsidP="001B662A">
      <w:pPr>
        <w:rPr>
          <w:rFonts w:cstheme="minorHAnsi"/>
          <w:b/>
          <w:bCs/>
          <w:i/>
          <w:iCs/>
          <w:sz w:val="24"/>
          <w:szCs w:val="24"/>
          <w:u w:val="single"/>
        </w:rPr>
      </w:pPr>
    </w:p>
    <w:p w14:paraId="425311EB" w14:textId="77777777" w:rsidR="00801D9F" w:rsidRDefault="00801D9F" w:rsidP="001B662A">
      <w:pPr>
        <w:rPr>
          <w:rFonts w:cstheme="minorHAnsi"/>
          <w:b/>
          <w:bCs/>
          <w:i/>
          <w:iCs/>
          <w:sz w:val="24"/>
          <w:szCs w:val="24"/>
          <w:u w:val="single"/>
        </w:rPr>
      </w:pPr>
    </w:p>
    <w:p w14:paraId="32F91940" w14:textId="77777777" w:rsidR="00801D9F" w:rsidRDefault="00801D9F" w:rsidP="001B662A">
      <w:pPr>
        <w:rPr>
          <w:rFonts w:cstheme="minorHAnsi"/>
          <w:b/>
          <w:bCs/>
          <w:i/>
          <w:iCs/>
          <w:sz w:val="24"/>
          <w:szCs w:val="24"/>
          <w:u w:val="single"/>
        </w:rPr>
      </w:pPr>
    </w:p>
    <w:p w14:paraId="56C5830A" w14:textId="77777777" w:rsidR="00801D9F" w:rsidRDefault="00801D9F" w:rsidP="001B662A">
      <w:pPr>
        <w:rPr>
          <w:rFonts w:cstheme="minorHAnsi"/>
          <w:b/>
          <w:bCs/>
          <w:i/>
          <w:iCs/>
          <w:sz w:val="24"/>
          <w:szCs w:val="24"/>
          <w:u w:val="single"/>
        </w:rPr>
      </w:pPr>
    </w:p>
    <w:p w14:paraId="445E1533" w14:textId="77777777" w:rsidR="00801D9F" w:rsidRDefault="00801D9F" w:rsidP="001B662A">
      <w:pPr>
        <w:rPr>
          <w:rFonts w:cstheme="minorHAnsi"/>
          <w:b/>
          <w:bCs/>
          <w:i/>
          <w:iCs/>
          <w:sz w:val="24"/>
          <w:szCs w:val="24"/>
          <w:u w:val="single"/>
        </w:rPr>
      </w:pPr>
    </w:p>
    <w:p w14:paraId="4D12CEA0" w14:textId="77777777" w:rsidR="00801D9F" w:rsidRDefault="00801D9F" w:rsidP="001B662A">
      <w:pPr>
        <w:rPr>
          <w:rFonts w:cstheme="minorHAnsi"/>
          <w:b/>
          <w:bCs/>
          <w:i/>
          <w:iCs/>
          <w:sz w:val="24"/>
          <w:szCs w:val="24"/>
          <w:u w:val="single"/>
        </w:rPr>
      </w:pPr>
    </w:p>
    <w:p w14:paraId="7CACDEF9" w14:textId="77777777" w:rsidR="00801D9F" w:rsidRDefault="00801D9F" w:rsidP="001B662A">
      <w:pPr>
        <w:rPr>
          <w:rFonts w:cstheme="minorHAnsi"/>
          <w:b/>
          <w:bCs/>
          <w:i/>
          <w:iCs/>
          <w:sz w:val="24"/>
          <w:szCs w:val="24"/>
          <w:u w:val="single"/>
        </w:rPr>
      </w:pPr>
    </w:p>
    <w:p w14:paraId="2D9D6569" w14:textId="77777777" w:rsidR="00682A55" w:rsidRDefault="00682A55" w:rsidP="001B662A">
      <w:pPr>
        <w:rPr>
          <w:rFonts w:cstheme="minorHAnsi"/>
          <w:b/>
          <w:bCs/>
          <w:i/>
          <w:iCs/>
          <w:sz w:val="24"/>
          <w:szCs w:val="24"/>
          <w:u w:val="single"/>
        </w:rPr>
      </w:pPr>
    </w:p>
    <w:p w14:paraId="0F542031" w14:textId="77777777" w:rsidR="00682A55" w:rsidRDefault="00682A55" w:rsidP="001B662A">
      <w:pPr>
        <w:rPr>
          <w:rFonts w:cstheme="minorHAnsi"/>
          <w:b/>
          <w:bCs/>
          <w:i/>
          <w:iCs/>
          <w:sz w:val="24"/>
          <w:szCs w:val="24"/>
          <w:u w:val="single"/>
        </w:rPr>
      </w:pPr>
    </w:p>
    <w:p w14:paraId="6FF9511A" w14:textId="77777777" w:rsidR="00682A55" w:rsidRDefault="00682A55" w:rsidP="001B662A">
      <w:pPr>
        <w:rPr>
          <w:rFonts w:cstheme="minorHAnsi"/>
          <w:b/>
          <w:bCs/>
          <w:i/>
          <w:iCs/>
          <w:sz w:val="24"/>
          <w:szCs w:val="24"/>
          <w:u w:val="single"/>
        </w:rPr>
      </w:pPr>
    </w:p>
    <w:p w14:paraId="6D50D18E" w14:textId="4AA933C7" w:rsidR="001B662A" w:rsidRDefault="001B662A" w:rsidP="001B662A">
      <w:pPr>
        <w:rPr>
          <w:rFonts w:cstheme="minorHAnsi"/>
          <w:b/>
          <w:bCs/>
          <w:i/>
          <w:iCs/>
          <w:sz w:val="24"/>
          <w:szCs w:val="24"/>
          <w:u w:val="single"/>
        </w:rPr>
      </w:pPr>
      <w:r w:rsidRPr="00CE23FB">
        <w:rPr>
          <w:rFonts w:cstheme="minorHAnsi"/>
          <w:b/>
          <w:bCs/>
          <w:i/>
          <w:iCs/>
          <w:sz w:val="24"/>
          <w:szCs w:val="24"/>
          <w:u w:val="single"/>
        </w:rPr>
        <w:t>This policy will be reviewed by the</w:t>
      </w:r>
      <w:r>
        <w:rPr>
          <w:rFonts w:cstheme="minorHAnsi"/>
          <w:b/>
          <w:bCs/>
          <w:i/>
          <w:iCs/>
          <w:sz w:val="24"/>
          <w:szCs w:val="24"/>
          <w:u w:val="single"/>
        </w:rPr>
        <w:t xml:space="preserve"> Head of </w:t>
      </w:r>
      <w:r w:rsidRPr="00CE23FB">
        <w:rPr>
          <w:rFonts w:cstheme="minorHAnsi"/>
          <w:b/>
          <w:bCs/>
          <w:i/>
          <w:iCs/>
          <w:sz w:val="24"/>
          <w:szCs w:val="24"/>
          <w:u w:val="single"/>
        </w:rPr>
        <w:t>Safeguarding</w:t>
      </w:r>
      <w:r>
        <w:rPr>
          <w:rFonts w:cstheme="minorHAnsi"/>
          <w:b/>
          <w:bCs/>
          <w:i/>
          <w:iCs/>
          <w:sz w:val="24"/>
          <w:szCs w:val="24"/>
          <w:u w:val="single"/>
        </w:rPr>
        <w:t xml:space="preserve"> </w:t>
      </w:r>
      <w:r w:rsidRPr="00CE23FB">
        <w:rPr>
          <w:rFonts w:cstheme="minorHAnsi"/>
          <w:b/>
          <w:bCs/>
          <w:i/>
          <w:iCs/>
          <w:sz w:val="24"/>
          <w:szCs w:val="24"/>
          <w:u w:val="single"/>
        </w:rPr>
        <w:t xml:space="preserve">regularly and annually or following learning outcomes as a result of a significant incident or when legislation or </w:t>
      </w:r>
      <w:r w:rsidRPr="00CE23FB">
        <w:rPr>
          <w:rFonts w:cstheme="minorHAnsi"/>
          <w:b/>
          <w:bCs/>
          <w:i/>
          <w:iCs/>
          <w:sz w:val="24"/>
          <w:szCs w:val="24"/>
          <w:u w:val="single"/>
        </w:rPr>
        <w:lastRenderedPageBreak/>
        <w:t>statutory guidance changes are implemented.</w:t>
      </w:r>
    </w:p>
    <w:p w14:paraId="266FC890" w14:textId="77777777" w:rsidR="001B662A" w:rsidRDefault="001B662A"/>
    <w:sectPr w:rsidR="001B662A">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B7C4A" w14:textId="77777777" w:rsidR="00CC0E39" w:rsidRDefault="00CC0E39" w:rsidP="00F8150E">
      <w:r>
        <w:separator/>
      </w:r>
    </w:p>
  </w:endnote>
  <w:endnote w:type="continuationSeparator" w:id="0">
    <w:p w14:paraId="2C3D4476" w14:textId="77777777" w:rsidR="00CC0E39" w:rsidRDefault="00CC0E39" w:rsidP="00F81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NSPCC Light">
    <w:altName w:val="Calibri"/>
    <w:panose1 w:val="00000000000000000000"/>
    <w:charset w:val="00"/>
    <w:family w:val="swiss"/>
    <w:notTrueType/>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Arial Black">
    <w:panose1 w:val="020B0A04020102020204"/>
    <w:charset w:val="00"/>
    <w:family w:val="swiss"/>
    <w:pitch w:val="variable"/>
    <w:sig w:usb0="A00002AF" w:usb1="400078FB" w:usb2="00000000" w:usb3="00000000" w:csb0="0000009F" w:csb1="00000000"/>
  </w:font>
  <w:font w:name="Baguet Script">
    <w:charset w:val="00"/>
    <w:family w:val="auto"/>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837E4" w14:textId="66977DCB" w:rsidR="00F8150E" w:rsidRDefault="00F8150E" w:rsidP="00F8150E">
    <w:pPr>
      <w:pStyle w:val="Footer"/>
    </w:pPr>
    <w:r>
      <w:t xml:space="preserve">Port Vale Football </w:t>
    </w:r>
    <w:r w:rsidR="00405862">
      <w:t xml:space="preserve">Club </w:t>
    </w:r>
    <w:r>
      <w:t>Prevent Policy Season 202</w:t>
    </w:r>
    <w:r w:rsidR="007A1E33">
      <w:t>5</w:t>
    </w:r>
    <w:r>
      <w:t>-202</w:t>
    </w:r>
    <w:r w:rsidR="007A1E33">
      <w:t>6</w:t>
    </w:r>
  </w:p>
  <w:p w14:paraId="71951A44" w14:textId="0D873FD7" w:rsidR="00F8150E" w:rsidRDefault="00F8150E" w:rsidP="00F8150E">
    <w:pPr>
      <w:pStyle w:val="Footer"/>
    </w:pPr>
    <w:r>
      <w:t>(Review – July 202</w:t>
    </w:r>
    <w:r w:rsidR="007A1E33">
      <w:t>6</w:t>
    </w:r>
    <w:r>
      <w:t>) / Classification Status: Internal</w:t>
    </w:r>
  </w:p>
  <w:p w14:paraId="2273EC98" w14:textId="4007F691" w:rsidR="00F8150E" w:rsidRDefault="00F8150E">
    <w:pPr>
      <w:pStyle w:val="Footer"/>
      <w:jc w:val="center"/>
      <w:rPr>
        <w:color w:val="156082" w:themeColor="accent1"/>
      </w:rPr>
    </w:pPr>
    <w:r>
      <w:rPr>
        <w:color w:val="156082" w:themeColor="accent1"/>
      </w:rPr>
      <w:tab/>
    </w:r>
    <w:r>
      <w:rPr>
        <w:color w:val="156082" w:themeColor="accent1"/>
      </w:rPr>
      <w:tab/>
    </w:r>
    <w:r w:rsidRPr="00405862">
      <w:t xml:space="preserve">Page </w:t>
    </w:r>
    <w:r w:rsidRPr="00405862">
      <w:fldChar w:fldCharType="begin"/>
    </w:r>
    <w:r w:rsidRPr="00405862">
      <w:instrText xml:space="preserve"> PAGE  \* Arabic  \* MERGEFORMAT </w:instrText>
    </w:r>
    <w:r w:rsidRPr="00405862">
      <w:fldChar w:fldCharType="separate"/>
    </w:r>
    <w:r w:rsidRPr="00405862">
      <w:rPr>
        <w:noProof/>
      </w:rPr>
      <w:t>2</w:t>
    </w:r>
    <w:r w:rsidRPr="00405862">
      <w:fldChar w:fldCharType="end"/>
    </w:r>
    <w:r w:rsidRPr="00405862">
      <w:t xml:space="preserve"> of </w:t>
    </w:r>
    <w:fldSimple w:instr=" NUMPAGES  \* Arabic  \* MERGEFORMAT ">
      <w:r w:rsidRPr="00405862">
        <w:rPr>
          <w:noProof/>
        </w:rPr>
        <w:t>2</w:t>
      </w:r>
    </w:fldSimple>
  </w:p>
  <w:p w14:paraId="644E8917" w14:textId="77777777" w:rsidR="00F8150E" w:rsidRDefault="00F815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BE4B4" w14:textId="77777777" w:rsidR="00CC0E39" w:rsidRDefault="00CC0E39" w:rsidP="00F8150E">
      <w:r>
        <w:separator/>
      </w:r>
    </w:p>
  </w:footnote>
  <w:footnote w:type="continuationSeparator" w:id="0">
    <w:p w14:paraId="77189142" w14:textId="77777777" w:rsidR="00CC0E39" w:rsidRDefault="00CC0E39" w:rsidP="00F81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3D868" w14:textId="794D9168" w:rsidR="00F8150E" w:rsidRDefault="00792D0E">
    <w:pPr>
      <w:pStyle w:val="Header"/>
    </w:pPr>
    <w:r w:rsidRPr="00057DCD">
      <w:rPr>
        <w:rFonts w:cstheme="minorHAnsi"/>
        <w:noProof/>
        <w:sz w:val="28"/>
        <w:szCs w:val="28"/>
      </w:rPr>
      <w:drawing>
        <wp:anchor distT="0" distB="0" distL="0" distR="0" simplePos="0" relativeHeight="251659264" behindDoc="0" locked="0" layoutInCell="1" allowOverlap="1" wp14:anchorId="0DFC9FDA" wp14:editId="576A52E8">
          <wp:simplePos x="0" y="0"/>
          <wp:positionH relativeFrom="margin">
            <wp:posOffset>2559050</wp:posOffset>
          </wp:positionH>
          <wp:positionV relativeFrom="paragraph">
            <wp:posOffset>-351155</wp:posOffset>
          </wp:positionV>
          <wp:extent cx="628107" cy="699336"/>
          <wp:effectExtent l="0" t="0" r="635" b="5715"/>
          <wp:wrapNone/>
          <wp:docPr id="29" name="image2.png"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descr="A picture containing text&#10;&#10;Description automatically generated"/>
                  <pic:cNvPicPr/>
                </pic:nvPicPr>
                <pic:blipFill>
                  <a:blip r:embed="rId1" cstate="print"/>
                  <a:stretch>
                    <a:fillRect/>
                  </a:stretch>
                </pic:blipFill>
                <pic:spPr>
                  <a:xfrm>
                    <a:off x="0" y="0"/>
                    <a:ext cx="628107" cy="699336"/>
                  </a:xfrm>
                  <a:prstGeom prst="rect">
                    <a:avLst/>
                  </a:prstGeom>
                </pic:spPr>
              </pic:pic>
            </a:graphicData>
          </a:graphic>
          <wp14:sizeRelH relativeFrom="margin">
            <wp14:pctWidth>0</wp14:pctWidth>
          </wp14:sizeRelH>
          <wp14:sizeRelV relativeFrom="margin">
            <wp14:pctHeight>0</wp14:pctHeight>
          </wp14:sizeRelV>
        </wp:anchor>
      </w:drawing>
    </w:r>
  </w:p>
  <w:p w14:paraId="6636CC24" w14:textId="772A8529" w:rsidR="00F8150E" w:rsidRDefault="00792D0E">
    <w:pPr>
      <w:pStyle w:val="Header"/>
    </w:pPr>
    <w:r>
      <w:rPr>
        <w:noProof/>
        <w:sz w:val="32"/>
      </w:rPr>
      <w:drawing>
        <wp:anchor distT="0" distB="0" distL="114300" distR="114300" simplePos="0" relativeHeight="251660288" behindDoc="1" locked="0" layoutInCell="1" allowOverlap="1" wp14:anchorId="5590A6CD" wp14:editId="145BD963">
          <wp:simplePos x="0" y="0"/>
          <wp:positionH relativeFrom="column">
            <wp:posOffset>-6386195</wp:posOffset>
          </wp:positionH>
          <wp:positionV relativeFrom="paragraph">
            <wp:posOffset>4502785</wp:posOffset>
          </wp:positionV>
          <wp:extent cx="10919460" cy="589280"/>
          <wp:effectExtent l="2540" t="0" r="0" b="0"/>
          <wp:wrapNone/>
          <wp:docPr id="2142162327"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162327" name="Picture 2142162327"/>
                  <pic:cNvPicPr/>
                </pic:nvPicPr>
                <pic:blipFill>
                  <a:blip r:embed="rId2">
                    <a:lum bright="70000" contrast="-70000"/>
                    <a:extLst>
                      <a:ext uri="{28A0092B-C50C-407E-A947-70E740481C1C}">
                        <a14:useLocalDpi xmlns:a14="http://schemas.microsoft.com/office/drawing/2010/main" val="0"/>
                      </a:ext>
                    </a:extLst>
                  </a:blip>
                  <a:stretch>
                    <a:fillRect/>
                  </a:stretch>
                </pic:blipFill>
                <pic:spPr>
                  <a:xfrm rot="5400000">
                    <a:off x="0" y="0"/>
                    <a:ext cx="10919460" cy="589280"/>
                  </a:xfrm>
                  <a:prstGeom prst="rect">
                    <a:avLst/>
                  </a:prstGeom>
                </pic:spPr>
              </pic:pic>
            </a:graphicData>
          </a:graphic>
          <wp14:sizeRelH relativeFrom="page">
            <wp14:pctWidth>0</wp14:pctWidth>
          </wp14:sizeRelH>
          <wp14:sizeRelV relativeFrom="page">
            <wp14:pctHeight>0</wp14:pctHeight>
          </wp14:sizeRelV>
        </wp:anchor>
      </w:drawing>
    </w:r>
    <w:r>
      <w:rPr>
        <w:noProof/>
        <w:sz w:val="32"/>
      </w:rPr>
      <w:drawing>
        <wp:anchor distT="0" distB="0" distL="114300" distR="114300" simplePos="0" relativeHeight="251661312" behindDoc="1" locked="0" layoutInCell="1" allowOverlap="1" wp14:anchorId="45180A77" wp14:editId="451A131B">
          <wp:simplePos x="0" y="0"/>
          <wp:positionH relativeFrom="column">
            <wp:posOffset>1186497</wp:posOffset>
          </wp:positionH>
          <wp:positionV relativeFrom="paragraph">
            <wp:posOffset>4470083</wp:posOffset>
          </wp:positionV>
          <wp:extent cx="10935536" cy="590550"/>
          <wp:effectExtent l="0" t="9207" r="9207" b="9208"/>
          <wp:wrapNone/>
          <wp:docPr id="407352703"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162327" name="Picture 2142162327"/>
                  <pic:cNvPicPr/>
                </pic:nvPicPr>
                <pic:blipFill>
                  <a:blip r:embed="rId2">
                    <a:lum bright="70000" contrast="-70000"/>
                    <a:extLst>
                      <a:ext uri="{28A0092B-C50C-407E-A947-70E740481C1C}">
                        <a14:useLocalDpi xmlns:a14="http://schemas.microsoft.com/office/drawing/2010/main" val="0"/>
                      </a:ext>
                    </a:extLst>
                  </a:blip>
                  <a:stretch>
                    <a:fillRect/>
                  </a:stretch>
                </pic:blipFill>
                <pic:spPr>
                  <a:xfrm rot="5400000">
                    <a:off x="0" y="0"/>
                    <a:ext cx="10935536" cy="5905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729A5"/>
    <w:multiLevelType w:val="hybridMultilevel"/>
    <w:tmpl w:val="CE484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E5FEA"/>
    <w:multiLevelType w:val="hybridMultilevel"/>
    <w:tmpl w:val="CEBA5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DA2F47"/>
    <w:multiLevelType w:val="hybridMultilevel"/>
    <w:tmpl w:val="13AAB5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0F19EB"/>
    <w:multiLevelType w:val="multilevel"/>
    <w:tmpl w:val="B64CEF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27A175D1"/>
    <w:multiLevelType w:val="hybridMultilevel"/>
    <w:tmpl w:val="5BFAE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FB07F5"/>
    <w:multiLevelType w:val="hybridMultilevel"/>
    <w:tmpl w:val="347E3B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10256B"/>
    <w:multiLevelType w:val="multilevel"/>
    <w:tmpl w:val="6EFAFB1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43C93E75"/>
    <w:multiLevelType w:val="hybridMultilevel"/>
    <w:tmpl w:val="B6AEC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2B077E"/>
    <w:multiLevelType w:val="hybridMultilevel"/>
    <w:tmpl w:val="5FE67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45465A"/>
    <w:multiLevelType w:val="hybridMultilevel"/>
    <w:tmpl w:val="5F641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DA0D02"/>
    <w:multiLevelType w:val="multilevel"/>
    <w:tmpl w:val="7ED8AB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EBD1ED7"/>
    <w:multiLevelType w:val="hybridMultilevel"/>
    <w:tmpl w:val="8612F2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6368558">
    <w:abstractNumId w:val="5"/>
  </w:num>
  <w:num w:numId="2" w16cid:durableId="1030841674">
    <w:abstractNumId w:val="2"/>
  </w:num>
  <w:num w:numId="3" w16cid:durableId="635599482">
    <w:abstractNumId w:val="3"/>
  </w:num>
  <w:num w:numId="4" w16cid:durableId="1742099986">
    <w:abstractNumId w:val="11"/>
  </w:num>
  <w:num w:numId="5" w16cid:durableId="1998415956">
    <w:abstractNumId w:val="6"/>
  </w:num>
  <w:num w:numId="6" w16cid:durableId="1315573430">
    <w:abstractNumId w:val="10"/>
  </w:num>
  <w:num w:numId="7" w16cid:durableId="416681709">
    <w:abstractNumId w:val="9"/>
  </w:num>
  <w:num w:numId="8" w16cid:durableId="451020316">
    <w:abstractNumId w:val="1"/>
  </w:num>
  <w:num w:numId="9" w16cid:durableId="1315834116">
    <w:abstractNumId w:val="0"/>
  </w:num>
  <w:num w:numId="10" w16cid:durableId="1286932515">
    <w:abstractNumId w:val="8"/>
  </w:num>
  <w:num w:numId="11" w16cid:durableId="1522090810">
    <w:abstractNumId w:val="7"/>
  </w:num>
  <w:num w:numId="12" w16cid:durableId="6827039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50E"/>
    <w:rsid w:val="000313BD"/>
    <w:rsid w:val="000350D7"/>
    <w:rsid w:val="00040873"/>
    <w:rsid w:val="00050CF0"/>
    <w:rsid w:val="00074034"/>
    <w:rsid w:val="00080F4E"/>
    <w:rsid w:val="000A0394"/>
    <w:rsid w:val="000D194A"/>
    <w:rsid w:val="000D31AC"/>
    <w:rsid w:val="000E3A53"/>
    <w:rsid w:val="000F0006"/>
    <w:rsid w:val="000F78B3"/>
    <w:rsid w:val="0011608F"/>
    <w:rsid w:val="00185134"/>
    <w:rsid w:val="001A59AE"/>
    <w:rsid w:val="001B662A"/>
    <w:rsid w:val="001D649A"/>
    <w:rsid w:val="001E4FF4"/>
    <w:rsid w:val="001F1B7B"/>
    <w:rsid w:val="00200D6F"/>
    <w:rsid w:val="00232F14"/>
    <w:rsid w:val="0025120B"/>
    <w:rsid w:val="00254C1D"/>
    <w:rsid w:val="002A75F5"/>
    <w:rsid w:val="002C0C00"/>
    <w:rsid w:val="002C0EC8"/>
    <w:rsid w:val="002C4B45"/>
    <w:rsid w:val="002D517F"/>
    <w:rsid w:val="00303821"/>
    <w:rsid w:val="00311F03"/>
    <w:rsid w:val="00312454"/>
    <w:rsid w:val="00314855"/>
    <w:rsid w:val="00325501"/>
    <w:rsid w:val="0033382E"/>
    <w:rsid w:val="00354A94"/>
    <w:rsid w:val="00383DD3"/>
    <w:rsid w:val="00390B41"/>
    <w:rsid w:val="003B1F19"/>
    <w:rsid w:val="003B7EA4"/>
    <w:rsid w:val="003C4DF2"/>
    <w:rsid w:val="003C6A80"/>
    <w:rsid w:val="003D73FD"/>
    <w:rsid w:val="003F559A"/>
    <w:rsid w:val="00400B37"/>
    <w:rsid w:val="00405862"/>
    <w:rsid w:val="00413257"/>
    <w:rsid w:val="004177EA"/>
    <w:rsid w:val="00423555"/>
    <w:rsid w:val="004576F5"/>
    <w:rsid w:val="00484A32"/>
    <w:rsid w:val="0049343D"/>
    <w:rsid w:val="004A133E"/>
    <w:rsid w:val="004B3E3A"/>
    <w:rsid w:val="004B5A1F"/>
    <w:rsid w:val="004E2B05"/>
    <w:rsid w:val="00545CC0"/>
    <w:rsid w:val="00562267"/>
    <w:rsid w:val="00576C36"/>
    <w:rsid w:val="005803C2"/>
    <w:rsid w:val="005B09C0"/>
    <w:rsid w:val="005F5D2E"/>
    <w:rsid w:val="00600ED0"/>
    <w:rsid w:val="006079D4"/>
    <w:rsid w:val="00620E84"/>
    <w:rsid w:val="0063246D"/>
    <w:rsid w:val="00647D98"/>
    <w:rsid w:val="00654AF1"/>
    <w:rsid w:val="00664916"/>
    <w:rsid w:val="00666042"/>
    <w:rsid w:val="00682A55"/>
    <w:rsid w:val="00684A91"/>
    <w:rsid w:val="006A6A2A"/>
    <w:rsid w:val="006B3DD5"/>
    <w:rsid w:val="006C487A"/>
    <w:rsid w:val="006E1F4C"/>
    <w:rsid w:val="007143C0"/>
    <w:rsid w:val="00734FCE"/>
    <w:rsid w:val="007413C2"/>
    <w:rsid w:val="0075656B"/>
    <w:rsid w:val="007573AE"/>
    <w:rsid w:val="007927A6"/>
    <w:rsid w:val="00792D0E"/>
    <w:rsid w:val="007A1E33"/>
    <w:rsid w:val="007D5443"/>
    <w:rsid w:val="007E60D5"/>
    <w:rsid w:val="007E7634"/>
    <w:rsid w:val="00801D9F"/>
    <w:rsid w:val="00836576"/>
    <w:rsid w:val="00842FDD"/>
    <w:rsid w:val="00854EE5"/>
    <w:rsid w:val="00897404"/>
    <w:rsid w:val="0089765F"/>
    <w:rsid w:val="008B03F0"/>
    <w:rsid w:val="008B7877"/>
    <w:rsid w:val="008E01AB"/>
    <w:rsid w:val="008E43C2"/>
    <w:rsid w:val="009374F3"/>
    <w:rsid w:val="00946F13"/>
    <w:rsid w:val="0095633D"/>
    <w:rsid w:val="00983DAC"/>
    <w:rsid w:val="009A3548"/>
    <w:rsid w:val="009C7056"/>
    <w:rsid w:val="00A067C9"/>
    <w:rsid w:val="00A27F97"/>
    <w:rsid w:val="00A34242"/>
    <w:rsid w:val="00A66E31"/>
    <w:rsid w:val="00A71656"/>
    <w:rsid w:val="00A736D4"/>
    <w:rsid w:val="00A76DB0"/>
    <w:rsid w:val="00A84232"/>
    <w:rsid w:val="00A86866"/>
    <w:rsid w:val="00AB7706"/>
    <w:rsid w:val="00AD1B67"/>
    <w:rsid w:val="00AD1D6E"/>
    <w:rsid w:val="00AD6D2A"/>
    <w:rsid w:val="00AE0212"/>
    <w:rsid w:val="00AE746B"/>
    <w:rsid w:val="00B02493"/>
    <w:rsid w:val="00B252CB"/>
    <w:rsid w:val="00B33B86"/>
    <w:rsid w:val="00B413A0"/>
    <w:rsid w:val="00B61F6E"/>
    <w:rsid w:val="00B7093F"/>
    <w:rsid w:val="00B7174D"/>
    <w:rsid w:val="00B74094"/>
    <w:rsid w:val="00B81384"/>
    <w:rsid w:val="00B873DE"/>
    <w:rsid w:val="00B953F3"/>
    <w:rsid w:val="00BC21D2"/>
    <w:rsid w:val="00BC2BF5"/>
    <w:rsid w:val="00BF1A61"/>
    <w:rsid w:val="00C073B5"/>
    <w:rsid w:val="00C177B0"/>
    <w:rsid w:val="00C3061D"/>
    <w:rsid w:val="00C350EF"/>
    <w:rsid w:val="00C65F9B"/>
    <w:rsid w:val="00C96095"/>
    <w:rsid w:val="00CB28F7"/>
    <w:rsid w:val="00CB77AF"/>
    <w:rsid w:val="00CC0E39"/>
    <w:rsid w:val="00CF4FC0"/>
    <w:rsid w:val="00D05A5B"/>
    <w:rsid w:val="00D14CE4"/>
    <w:rsid w:val="00D364AA"/>
    <w:rsid w:val="00D7121F"/>
    <w:rsid w:val="00DD67E8"/>
    <w:rsid w:val="00DE4D92"/>
    <w:rsid w:val="00DF08AF"/>
    <w:rsid w:val="00DF2AE6"/>
    <w:rsid w:val="00E111FC"/>
    <w:rsid w:val="00E455B0"/>
    <w:rsid w:val="00E45888"/>
    <w:rsid w:val="00E616BA"/>
    <w:rsid w:val="00E6310C"/>
    <w:rsid w:val="00E9261D"/>
    <w:rsid w:val="00EC1868"/>
    <w:rsid w:val="00EC5260"/>
    <w:rsid w:val="00EF1EEC"/>
    <w:rsid w:val="00F012E9"/>
    <w:rsid w:val="00F0162F"/>
    <w:rsid w:val="00F136D8"/>
    <w:rsid w:val="00F33C5C"/>
    <w:rsid w:val="00F40B74"/>
    <w:rsid w:val="00F560CD"/>
    <w:rsid w:val="00F57E3E"/>
    <w:rsid w:val="00F6663D"/>
    <w:rsid w:val="00F8150E"/>
    <w:rsid w:val="00FC1100"/>
    <w:rsid w:val="00FD2E05"/>
    <w:rsid w:val="00FD5B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6A0DE"/>
  <w15:chartTrackingRefBased/>
  <w15:docId w15:val="{43AEA8F8-233E-48D2-A048-3F6BE1F42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50E"/>
    <w:pPr>
      <w:widowControl w:val="0"/>
      <w:autoSpaceDE w:val="0"/>
      <w:autoSpaceDN w:val="0"/>
      <w:spacing w:after="0" w:line="240" w:lineRule="auto"/>
    </w:pPr>
    <w:rPr>
      <w:rFonts w:ascii="Calibri" w:eastAsia="Calibri" w:hAnsi="Calibri" w:cs="Calibri"/>
      <w:kern w:val="0"/>
      <w:lang w:val="en-US"/>
      <w14:ligatures w14:val="none"/>
    </w:rPr>
  </w:style>
  <w:style w:type="paragraph" w:styleId="Heading1">
    <w:name w:val="heading 1"/>
    <w:basedOn w:val="Normal"/>
    <w:next w:val="Normal"/>
    <w:link w:val="Heading1Char"/>
    <w:uiPriority w:val="9"/>
    <w:qFormat/>
    <w:rsid w:val="00F815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15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15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15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15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15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15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15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15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5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15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15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15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15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15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15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15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150E"/>
    <w:rPr>
      <w:rFonts w:eastAsiaTheme="majorEastAsia" w:cstheme="majorBidi"/>
      <w:color w:val="272727" w:themeColor="text1" w:themeTint="D8"/>
    </w:rPr>
  </w:style>
  <w:style w:type="paragraph" w:styleId="Title">
    <w:name w:val="Title"/>
    <w:basedOn w:val="Normal"/>
    <w:next w:val="Normal"/>
    <w:link w:val="TitleChar"/>
    <w:uiPriority w:val="10"/>
    <w:qFormat/>
    <w:rsid w:val="00F815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15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15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15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150E"/>
    <w:pPr>
      <w:spacing w:before="160"/>
      <w:jc w:val="center"/>
    </w:pPr>
    <w:rPr>
      <w:i/>
      <w:iCs/>
      <w:color w:val="404040" w:themeColor="text1" w:themeTint="BF"/>
    </w:rPr>
  </w:style>
  <w:style w:type="character" w:customStyle="1" w:styleId="QuoteChar">
    <w:name w:val="Quote Char"/>
    <w:basedOn w:val="DefaultParagraphFont"/>
    <w:link w:val="Quote"/>
    <w:uiPriority w:val="29"/>
    <w:rsid w:val="00F8150E"/>
    <w:rPr>
      <w:i/>
      <w:iCs/>
      <w:color w:val="404040" w:themeColor="text1" w:themeTint="BF"/>
    </w:rPr>
  </w:style>
  <w:style w:type="paragraph" w:styleId="ListParagraph">
    <w:name w:val="List Paragraph"/>
    <w:basedOn w:val="Normal"/>
    <w:uiPriority w:val="1"/>
    <w:qFormat/>
    <w:rsid w:val="00F8150E"/>
    <w:pPr>
      <w:ind w:left="720"/>
      <w:contextualSpacing/>
    </w:pPr>
  </w:style>
  <w:style w:type="character" w:styleId="IntenseEmphasis">
    <w:name w:val="Intense Emphasis"/>
    <w:basedOn w:val="DefaultParagraphFont"/>
    <w:uiPriority w:val="21"/>
    <w:qFormat/>
    <w:rsid w:val="00F8150E"/>
    <w:rPr>
      <w:i/>
      <w:iCs/>
      <w:color w:val="0F4761" w:themeColor="accent1" w:themeShade="BF"/>
    </w:rPr>
  </w:style>
  <w:style w:type="paragraph" w:styleId="IntenseQuote">
    <w:name w:val="Intense Quote"/>
    <w:basedOn w:val="Normal"/>
    <w:next w:val="Normal"/>
    <w:link w:val="IntenseQuoteChar"/>
    <w:uiPriority w:val="30"/>
    <w:qFormat/>
    <w:rsid w:val="00F815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150E"/>
    <w:rPr>
      <w:i/>
      <w:iCs/>
      <w:color w:val="0F4761" w:themeColor="accent1" w:themeShade="BF"/>
    </w:rPr>
  </w:style>
  <w:style w:type="character" w:styleId="IntenseReference">
    <w:name w:val="Intense Reference"/>
    <w:basedOn w:val="DefaultParagraphFont"/>
    <w:uiPriority w:val="32"/>
    <w:qFormat/>
    <w:rsid w:val="00F8150E"/>
    <w:rPr>
      <w:b/>
      <w:bCs/>
      <w:smallCaps/>
      <w:color w:val="0F4761" w:themeColor="accent1" w:themeShade="BF"/>
      <w:spacing w:val="5"/>
    </w:rPr>
  </w:style>
  <w:style w:type="paragraph" w:styleId="BodyText">
    <w:name w:val="Body Text"/>
    <w:basedOn w:val="Normal"/>
    <w:link w:val="BodyTextChar"/>
    <w:uiPriority w:val="1"/>
    <w:qFormat/>
    <w:rsid w:val="00F8150E"/>
  </w:style>
  <w:style w:type="character" w:customStyle="1" w:styleId="BodyTextChar">
    <w:name w:val="Body Text Char"/>
    <w:basedOn w:val="DefaultParagraphFont"/>
    <w:link w:val="BodyText"/>
    <w:uiPriority w:val="1"/>
    <w:rsid w:val="00F8150E"/>
    <w:rPr>
      <w:rFonts w:ascii="Calibri" w:eastAsia="Calibri" w:hAnsi="Calibri" w:cs="Calibri"/>
      <w:kern w:val="0"/>
      <w:lang w:val="en-US"/>
      <w14:ligatures w14:val="none"/>
    </w:rPr>
  </w:style>
  <w:style w:type="paragraph" w:styleId="Header">
    <w:name w:val="header"/>
    <w:basedOn w:val="Normal"/>
    <w:link w:val="HeaderChar"/>
    <w:uiPriority w:val="99"/>
    <w:unhideWhenUsed/>
    <w:rsid w:val="00F8150E"/>
    <w:pPr>
      <w:tabs>
        <w:tab w:val="center" w:pos="4513"/>
        <w:tab w:val="right" w:pos="9026"/>
      </w:tabs>
    </w:pPr>
  </w:style>
  <w:style w:type="character" w:customStyle="1" w:styleId="HeaderChar">
    <w:name w:val="Header Char"/>
    <w:basedOn w:val="DefaultParagraphFont"/>
    <w:link w:val="Header"/>
    <w:uiPriority w:val="99"/>
    <w:rsid w:val="00F8150E"/>
    <w:rPr>
      <w:rFonts w:ascii="Calibri" w:eastAsia="Calibri" w:hAnsi="Calibri" w:cs="Calibri"/>
      <w:kern w:val="0"/>
      <w:lang w:val="en-US"/>
      <w14:ligatures w14:val="none"/>
    </w:rPr>
  </w:style>
  <w:style w:type="paragraph" w:styleId="Footer">
    <w:name w:val="footer"/>
    <w:basedOn w:val="Normal"/>
    <w:link w:val="FooterChar"/>
    <w:uiPriority w:val="99"/>
    <w:unhideWhenUsed/>
    <w:rsid w:val="00F8150E"/>
    <w:pPr>
      <w:tabs>
        <w:tab w:val="center" w:pos="4513"/>
        <w:tab w:val="right" w:pos="9026"/>
      </w:tabs>
    </w:pPr>
  </w:style>
  <w:style w:type="character" w:customStyle="1" w:styleId="FooterChar">
    <w:name w:val="Footer Char"/>
    <w:basedOn w:val="DefaultParagraphFont"/>
    <w:link w:val="Footer"/>
    <w:uiPriority w:val="99"/>
    <w:rsid w:val="00F8150E"/>
    <w:rPr>
      <w:rFonts w:ascii="Calibri" w:eastAsia="Calibri" w:hAnsi="Calibri" w:cs="Calibri"/>
      <w:kern w:val="0"/>
      <w:lang w:val="en-US"/>
      <w14:ligatures w14:val="none"/>
    </w:rPr>
  </w:style>
  <w:style w:type="table" w:styleId="TableGrid">
    <w:name w:val="Table Grid"/>
    <w:basedOn w:val="TableNormal"/>
    <w:uiPriority w:val="39"/>
    <w:rsid w:val="00C350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5D2E"/>
    <w:rPr>
      <w:color w:val="467886" w:themeColor="hyperlink"/>
      <w:u w:val="single"/>
    </w:rPr>
  </w:style>
  <w:style w:type="paragraph" w:styleId="EndnoteText">
    <w:name w:val="endnote text"/>
    <w:basedOn w:val="Normal"/>
    <w:link w:val="EndnoteTextChar"/>
    <w:unhideWhenUsed/>
    <w:qFormat/>
    <w:rsid w:val="001B662A"/>
    <w:pPr>
      <w:widowControl/>
      <w:autoSpaceDE/>
      <w:autoSpaceDN/>
      <w:spacing w:after="120"/>
      <w:jc w:val="both"/>
    </w:pPr>
    <w:rPr>
      <w:rFonts w:ascii="NSPCC Light" w:eastAsiaTheme="minorHAnsi" w:hAnsi="NSPCC Light" w:cs="Arial"/>
      <w:sz w:val="18"/>
      <w:lang w:val="en-GB"/>
    </w:rPr>
  </w:style>
  <w:style w:type="character" w:customStyle="1" w:styleId="EndnoteTextChar">
    <w:name w:val="Endnote Text Char"/>
    <w:basedOn w:val="DefaultParagraphFont"/>
    <w:link w:val="EndnoteText"/>
    <w:rsid w:val="001B662A"/>
    <w:rPr>
      <w:rFonts w:ascii="NSPCC Light" w:hAnsi="NSPCC Light" w:cs="Arial"/>
      <w:kern w:val="0"/>
      <w:sz w:val="18"/>
      <w14:ligatures w14:val="none"/>
    </w:rPr>
  </w:style>
  <w:style w:type="character" w:styleId="FollowedHyperlink">
    <w:name w:val="FollowedHyperlink"/>
    <w:basedOn w:val="DefaultParagraphFont"/>
    <w:uiPriority w:val="99"/>
    <w:semiHidden/>
    <w:unhideWhenUsed/>
    <w:rsid w:val="0063246D"/>
    <w:rPr>
      <w:color w:val="96607D" w:themeColor="followedHyperlink"/>
      <w:u w:val="single"/>
    </w:rPr>
  </w:style>
  <w:style w:type="character" w:styleId="UnresolvedMention">
    <w:name w:val="Unresolved Mention"/>
    <w:basedOn w:val="DefaultParagraphFont"/>
    <w:uiPriority w:val="99"/>
    <w:semiHidden/>
    <w:unhideWhenUsed/>
    <w:rsid w:val="00854EE5"/>
    <w:rPr>
      <w:color w:val="605E5C"/>
      <w:shd w:val="clear" w:color="auto" w:fill="E1DFDD"/>
    </w:rPr>
  </w:style>
  <w:style w:type="character" w:styleId="Strong">
    <w:name w:val="Strong"/>
    <w:basedOn w:val="DefaultParagraphFont"/>
    <w:uiPriority w:val="22"/>
    <w:qFormat/>
    <w:rsid w:val="004177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matt.hancock@port-vale.co.uk" TargetMode="External"/><Relationship Id="rId18" Type="http://schemas.openxmlformats.org/officeDocument/2006/relationships/hyperlink" Target="mailto:eds.team.manager@staffordshire.gov.uk"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mailto:safeguarding@port-vale.co.uk" TargetMode="External"/><Relationship Id="rId17" Type="http://schemas.openxmlformats.org/officeDocument/2006/relationships/hyperlink" Target="mailto:%20%20%20%20Sarah.Dyer@stoke.gov.uk" TargetMode="External"/><Relationship Id="rId2" Type="http://schemas.openxmlformats.org/officeDocument/2006/relationships/styles" Target="styles.xml"/><Relationship Id="rId16" Type="http://schemas.openxmlformats.org/officeDocument/2006/relationships/hyperlink" Target="mailto:Shahzad.Tahir@stoke.gov.uk"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oke.gov.uk/info/20010/adult_care_and_wellbeing/508/prevent_and_channe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afeguardingchildren.stoke.gov.uk" TargetMode="External"/><Relationship Id="rId23" Type="http://schemas.openxmlformats.org/officeDocument/2006/relationships/fontTable" Target="fontTable.xml"/><Relationship Id="rId10" Type="http://schemas.openxmlformats.org/officeDocument/2006/relationships/hyperlink" Target="https://assets.publishing.service.gov.uk/media/64f8498efdc5d10014fce6d1/14.258_HO_Prevent_Duty_Guidance_v5c.pdf" TargetMode="External"/><Relationship Id="rId19" Type="http://schemas.openxmlformats.org/officeDocument/2006/relationships/hyperlink" Target="mailto:prevent@staffordshire.pnn.police.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safeguarding@port-vale.co.uk"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1430</Words>
  <Characters>8156</Characters>
  <Application>Microsoft Office Word</Application>
  <DocSecurity>0</DocSecurity>
  <Lines>67</Lines>
  <Paragraphs>19</Paragraphs>
  <ScaleCrop>false</ScaleCrop>
  <Company/>
  <LinksUpToDate>false</LinksUpToDate>
  <CharactersWithSpaces>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Talbot</dc:creator>
  <cp:keywords/>
  <dc:description/>
  <cp:lastModifiedBy>Jess Frost</cp:lastModifiedBy>
  <cp:revision>5</cp:revision>
  <dcterms:created xsi:type="dcterms:W3CDTF">2025-07-31T11:13:00Z</dcterms:created>
  <dcterms:modified xsi:type="dcterms:W3CDTF">2025-09-16T09:50:00Z</dcterms:modified>
</cp:coreProperties>
</file>